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E" w:rsidRPr="00746C99" w:rsidRDefault="004B2A2E" w:rsidP="004B2A2E">
      <w:pPr>
        <w:tabs>
          <w:tab w:val="left" w:pos="142"/>
        </w:tabs>
        <w:ind w:right="140" w:hanging="426"/>
        <w:rPr>
          <w:b/>
          <w:sz w:val="32"/>
          <w:szCs w:val="32"/>
        </w:rPr>
      </w:pPr>
    </w:p>
    <w:p w:rsidR="004B2A2E" w:rsidRPr="00746C99" w:rsidRDefault="00A3293D" w:rsidP="002B7F59">
      <w:pPr>
        <w:tabs>
          <w:tab w:val="left" w:pos="142"/>
        </w:tabs>
        <w:ind w:right="140" w:firstLine="142"/>
        <w:jc w:val="both"/>
        <w:rPr>
          <w:b/>
          <w:sz w:val="32"/>
          <w:szCs w:val="32"/>
        </w:rPr>
      </w:pPr>
      <w:r w:rsidRPr="00A3293D">
        <w:rPr>
          <w:b/>
          <w:noProof/>
          <w:sz w:val="32"/>
          <w:szCs w:val="32"/>
        </w:rPr>
        <w:drawing>
          <wp:inline distT="0" distB="0" distL="0" distR="0">
            <wp:extent cx="1973580" cy="470623"/>
            <wp:effectExtent l="0" t="0" r="7620" b="5715"/>
            <wp:docPr id="1" name="Рисунок 1" descr="C:\Users\remezkova\Desktop\Маркетинг\Анна\Маркетинг\Бренд Бук\New logo\logo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zkova\Desktop\Маркетинг\Анна\Маркетинг\Бренд Бук\New logo\logo_r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68" cy="4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2E" w:rsidRPr="00746C99">
        <w:rPr>
          <w:b/>
          <w:sz w:val="32"/>
          <w:szCs w:val="32"/>
        </w:rPr>
        <w:t xml:space="preserve"> </w:t>
      </w:r>
    </w:p>
    <w:p w:rsidR="004B2A2E" w:rsidRDefault="004B2A2E" w:rsidP="004B2A2E">
      <w:pPr>
        <w:ind w:right="140"/>
        <w:rPr>
          <w:b/>
          <w:sz w:val="32"/>
          <w:szCs w:val="32"/>
        </w:rPr>
      </w:pPr>
    </w:p>
    <w:p w:rsidR="003612CC" w:rsidRPr="0029070F" w:rsidRDefault="003612CC" w:rsidP="002B7F59">
      <w:pPr>
        <w:ind w:right="140"/>
        <w:jc w:val="center"/>
        <w:rPr>
          <w:b/>
          <w:sz w:val="28"/>
        </w:rPr>
      </w:pPr>
      <w:r w:rsidRPr="0029070F">
        <w:rPr>
          <w:b/>
          <w:sz w:val="28"/>
        </w:rPr>
        <w:t>Пресс-релиз</w:t>
      </w:r>
    </w:p>
    <w:p w:rsidR="00017377" w:rsidRPr="0029070F" w:rsidRDefault="009F493D" w:rsidP="00676D7F">
      <w:pPr>
        <w:ind w:right="140"/>
        <w:jc w:val="right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  <w:lang w:val="en-US"/>
        </w:rPr>
        <w:t>1</w:t>
      </w:r>
      <w:bookmarkStart w:id="0" w:name="_GoBack"/>
      <w:bookmarkEnd w:id="0"/>
      <w:r w:rsidR="0029070F">
        <w:rPr>
          <w:b/>
          <w:sz w:val="28"/>
        </w:rPr>
        <w:t>.04.</w:t>
      </w:r>
      <w:r w:rsidR="00B36B3C" w:rsidRPr="0029070F">
        <w:rPr>
          <w:b/>
          <w:sz w:val="28"/>
        </w:rPr>
        <w:t>2024</w:t>
      </w:r>
    </w:p>
    <w:p w:rsidR="004B2A2E" w:rsidRPr="0029070F" w:rsidRDefault="004B2A2E" w:rsidP="004B2A2E">
      <w:pPr>
        <w:rPr>
          <w:sz w:val="28"/>
        </w:rPr>
      </w:pPr>
    </w:p>
    <w:p w:rsidR="0029070F" w:rsidRPr="0029070F" w:rsidRDefault="0029070F" w:rsidP="00213AE6">
      <w:pPr>
        <w:spacing w:after="160" w:line="259" w:lineRule="auto"/>
        <w:jc w:val="center"/>
        <w:rPr>
          <w:rFonts w:eastAsiaTheme="minorHAnsi"/>
          <w:sz w:val="28"/>
          <w:szCs w:val="22"/>
          <w:lang w:eastAsia="en-US"/>
        </w:rPr>
      </w:pPr>
      <w:r w:rsidRPr="0029070F">
        <w:rPr>
          <w:rFonts w:eastAsiaTheme="minorHAnsi"/>
          <w:b/>
          <w:sz w:val="28"/>
          <w:szCs w:val="22"/>
          <w:lang w:eastAsia="en-US"/>
        </w:rPr>
        <w:t>В 2023 году экспорт компании «</w:t>
      </w:r>
      <w:proofErr w:type="spellStart"/>
      <w:r w:rsidRPr="0029070F">
        <w:rPr>
          <w:rFonts w:eastAsiaTheme="minorHAnsi"/>
          <w:b/>
          <w:sz w:val="28"/>
          <w:szCs w:val="22"/>
          <w:lang w:eastAsia="en-US"/>
        </w:rPr>
        <w:t>НьюБио</w:t>
      </w:r>
      <w:proofErr w:type="spellEnd"/>
      <w:r w:rsidRPr="0029070F">
        <w:rPr>
          <w:rFonts w:eastAsiaTheme="minorHAnsi"/>
          <w:b/>
          <w:sz w:val="28"/>
          <w:szCs w:val="22"/>
          <w:lang w:eastAsia="en-US"/>
        </w:rPr>
        <w:t xml:space="preserve">» </w:t>
      </w:r>
      <w:r w:rsidRPr="003C634D">
        <w:rPr>
          <w:rFonts w:eastAsiaTheme="minorHAnsi"/>
          <w:b/>
          <w:sz w:val="28"/>
          <w:szCs w:val="22"/>
          <w:lang w:eastAsia="en-US"/>
        </w:rPr>
        <w:t>составил более 800</w:t>
      </w:r>
      <w:r w:rsidRPr="0029070F">
        <w:rPr>
          <w:rFonts w:eastAsiaTheme="minorHAnsi"/>
          <w:b/>
          <w:sz w:val="28"/>
          <w:szCs w:val="22"/>
          <w:lang w:eastAsia="en-US"/>
        </w:rPr>
        <w:t xml:space="preserve"> миллионов рублей</w:t>
      </w:r>
    </w:p>
    <w:p w:rsidR="0029070F" w:rsidRPr="0029070F" w:rsidRDefault="0029070F" w:rsidP="00635E2E">
      <w:pPr>
        <w:spacing w:after="160" w:line="259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9070F">
        <w:rPr>
          <w:rFonts w:eastAsiaTheme="minorHAnsi"/>
          <w:sz w:val="28"/>
          <w:szCs w:val="22"/>
          <w:lang w:eastAsia="en-US"/>
        </w:rPr>
        <w:t>По итогам 2023 года предприятие «</w:t>
      </w:r>
      <w:proofErr w:type="spellStart"/>
      <w:r w:rsidRPr="0029070F">
        <w:rPr>
          <w:rFonts w:eastAsiaTheme="minorHAnsi"/>
          <w:sz w:val="28"/>
          <w:szCs w:val="22"/>
          <w:lang w:eastAsia="en-US"/>
        </w:rPr>
        <w:t>НьюБио</w:t>
      </w:r>
      <w:proofErr w:type="spellEnd"/>
      <w:r w:rsidRPr="0029070F">
        <w:rPr>
          <w:rFonts w:eastAsiaTheme="minorHAnsi"/>
          <w:sz w:val="28"/>
          <w:szCs w:val="22"/>
          <w:lang w:eastAsia="en-US"/>
        </w:rPr>
        <w:t>» поставило на экспорт продукцию глубокой переработки зерна кукурузы на сумму 825 млн руб.</w:t>
      </w:r>
    </w:p>
    <w:p w:rsidR="0029070F" w:rsidRPr="0029070F" w:rsidRDefault="0029070F" w:rsidP="00635E2E">
      <w:pPr>
        <w:spacing w:after="160" w:line="259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9070F">
        <w:rPr>
          <w:rFonts w:eastAsiaTheme="minorHAnsi"/>
          <w:sz w:val="28"/>
          <w:szCs w:val="22"/>
          <w:lang w:eastAsia="en-US"/>
        </w:rPr>
        <w:t xml:space="preserve">Так, компания направила 22,7 тыс. тонн </w:t>
      </w:r>
      <w:proofErr w:type="spellStart"/>
      <w:r w:rsidRPr="0029070F">
        <w:rPr>
          <w:rFonts w:eastAsiaTheme="minorHAnsi"/>
          <w:sz w:val="28"/>
          <w:szCs w:val="22"/>
          <w:lang w:eastAsia="en-US"/>
        </w:rPr>
        <w:t>крахмалопродуктов</w:t>
      </w:r>
      <w:proofErr w:type="spellEnd"/>
      <w:r w:rsidRPr="0029070F">
        <w:rPr>
          <w:rFonts w:eastAsiaTheme="minorHAnsi"/>
          <w:sz w:val="28"/>
          <w:szCs w:val="22"/>
          <w:lang w:eastAsia="en-US"/>
        </w:rPr>
        <w:t xml:space="preserve"> и их производных в страны СНГ и дальнего зарубежья</w:t>
      </w:r>
      <w:r w:rsidR="00AB4F94">
        <w:rPr>
          <w:rFonts w:eastAsiaTheme="minorHAnsi"/>
          <w:sz w:val="28"/>
          <w:szCs w:val="22"/>
          <w:lang w:eastAsia="en-US"/>
        </w:rPr>
        <w:t xml:space="preserve">, что </w:t>
      </w:r>
      <w:r w:rsidR="00AB4F94" w:rsidRPr="003C634D">
        <w:rPr>
          <w:rFonts w:eastAsiaTheme="minorHAnsi"/>
          <w:sz w:val="28"/>
          <w:szCs w:val="22"/>
          <w:lang w:eastAsia="en-US"/>
        </w:rPr>
        <w:t>на 45</w:t>
      </w:r>
      <w:r w:rsidRPr="003C634D">
        <w:rPr>
          <w:rFonts w:eastAsiaTheme="minorHAnsi"/>
          <w:sz w:val="28"/>
          <w:szCs w:val="22"/>
          <w:lang w:eastAsia="en-US"/>
        </w:rPr>
        <w:t xml:space="preserve"> % выше показателя 2022 года (15,7 тыс. тонн). Среди них </w:t>
      </w:r>
      <w:proofErr w:type="spellStart"/>
      <w:r w:rsidRPr="003C634D">
        <w:rPr>
          <w:rFonts w:eastAsiaTheme="minorHAnsi"/>
          <w:sz w:val="28"/>
          <w:szCs w:val="22"/>
          <w:lang w:eastAsia="en-US"/>
        </w:rPr>
        <w:t>мальтодекстрины</w:t>
      </w:r>
      <w:proofErr w:type="spellEnd"/>
      <w:r w:rsidRPr="003C634D">
        <w:rPr>
          <w:rFonts w:eastAsiaTheme="minorHAnsi"/>
          <w:sz w:val="28"/>
          <w:szCs w:val="22"/>
          <w:lang w:eastAsia="en-US"/>
        </w:rPr>
        <w:t>, крахмалы, сухие глюкозные и паточные сиропы. В результате чего доля экспорта составила порядка 15</w:t>
      </w:r>
      <w:r w:rsidRPr="0029070F">
        <w:rPr>
          <w:rFonts w:eastAsiaTheme="minorHAnsi"/>
          <w:sz w:val="28"/>
          <w:szCs w:val="22"/>
          <w:lang w:eastAsia="en-US"/>
        </w:rPr>
        <w:t xml:space="preserve"> % от общего объёма продаж «</w:t>
      </w:r>
      <w:proofErr w:type="spellStart"/>
      <w:r w:rsidRPr="0029070F">
        <w:rPr>
          <w:rFonts w:eastAsiaTheme="minorHAnsi"/>
          <w:sz w:val="28"/>
          <w:szCs w:val="22"/>
          <w:lang w:eastAsia="en-US"/>
        </w:rPr>
        <w:t>НьюБио</w:t>
      </w:r>
      <w:proofErr w:type="spellEnd"/>
      <w:r w:rsidRPr="0029070F">
        <w:rPr>
          <w:rFonts w:eastAsiaTheme="minorHAnsi"/>
          <w:sz w:val="28"/>
          <w:szCs w:val="22"/>
          <w:lang w:eastAsia="en-US"/>
        </w:rPr>
        <w:t>».</w:t>
      </w:r>
    </w:p>
    <w:p w:rsidR="0029070F" w:rsidRPr="0029070F" w:rsidRDefault="0029070F" w:rsidP="00635E2E">
      <w:pPr>
        <w:spacing w:after="160" w:line="259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9070F">
        <w:rPr>
          <w:rFonts w:eastAsiaTheme="minorHAnsi"/>
          <w:sz w:val="28"/>
          <w:szCs w:val="22"/>
          <w:lang w:eastAsia="en-US"/>
        </w:rPr>
        <w:t>Нашу продукцию покупали представители более 20 государств: ОАЭ, Турции, Египта, Колумбии, Беларуси, Казахстана, Узбекистана и т.д.</w:t>
      </w:r>
    </w:p>
    <w:p w:rsidR="0029070F" w:rsidRPr="0029070F" w:rsidRDefault="0029070F" w:rsidP="00635E2E">
      <w:pPr>
        <w:spacing w:after="160" w:line="259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9070F">
        <w:rPr>
          <w:rFonts w:eastAsiaTheme="minorHAnsi"/>
          <w:sz w:val="28"/>
          <w:szCs w:val="22"/>
          <w:lang w:eastAsia="en-US"/>
        </w:rPr>
        <w:t>Отметим, что предприятие «</w:t>
      </w:r>
      <w:proofErr w:type="spellStart"/>
      <w:r w:rsidRPr="0029070F">
        <w:rPr>
          <w:rFonts w:eastAsiaTheme="minorHAnsi"/>
          <w:sz w:val="28"/>
          <w:szCs w:val="22"/>
          <w:lang w:eastAsia="en-US"/>
        </w:rPr>
        <w:t>НьюБио</w:t>
      </w:r>
      <w:proofErr w:type="spellEnd"/>
      <w:r w:rsidRPr="0029070F">
        <w:rPr>
          <w:rFonts w:eastAsiaTheme="minorHAnsi"/>
          <w:sz w:val="28"/>
          <w:szCs w:val="22"/>
          <w:lang w:eastAsia="en-US"/>
        </w:rPr>
        <w:t>» выиграло в IV ежегодной национальной премии в сфере сельского хозяйства и продовольствия «</w:t>
      </w:r>
      <w:proofErr w:type="spellStart"/>
      <w:r w:rsidRPr="0029070F">
        <w:rPr>
          <w:rFonts w:eastAsiaTheme="minorHAnsi"/>
          <w:sz w:val="28"/>
          <w:szCs w:val="22"/>
          <w:lang w:eastAsia="en-US"/>
        </w:rPr>
        <w:t>Агроинвестор</w:t>
      </w:r>
      <w:proofErr w:type="spellEnd"/>
      <w:r w:rsidRPr="0029070F">
        <w:rPr>
          <w:rFonts w:eastAsiaTheme="minorHAnsi"/>
          <w:sz w:val="28"/>
          <w:szCs w:val="22"/>
          <w:lang w:eastAsia="en-US"/>
        </w:rPr>
        <w:t xml:space="preserve"> года – 2023» в номинации «Экспортёр года» в категории «Продукция растениеводства».</w:t>
      </w:r>
    </w:p>
    <w:p w:rsidR="0029070F" w:rsidRPr="0029070F" w:rsidRDefault="0029070F" w:rsidP="00635E2E">
      <w:pPr>
        <w:spacing w:after="160" w:line="259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9070F">
        <w:rPr>
          <w:rFonts w:eastAsiaTheme="minorHAnsi"/>
          <w:sz w:val="28"/>
          <w:szCs w:val="22"/>
          <w:lang w:eastAsia="en-US"/>
        </w:rPr>
        <w:t>Напомним, в прошлом году завод выпустил порядка 152 тыс. тонн продукции. Это почти на 14 тыс. тонн больше, чем годом ранее.</w:t>
      </w:r>
    </w:p>
    <w:p w:rsidR="00B36B3C" w:rsidRDefault="00B36B3C" w:rsidP="002B7F59">
      <w:pPr>
        <w:jc w:val="both"/>
      </w:pPr>
    </w:p>
    <w:p w:rsidR="00B36B3C" w:rsidRDefault="00B36B3C" w:rsidP="00B36B3C">
      <w:pPr>
        <w:jc w:val="center"/>
        <w:rPr>
          <w:sz w:val="28"/>
        </w:rPr>
      </w:pPr>
      <w:r w:rsidRPr="008D0DBF">
        <w:rPr>
          <w:sz w:val="28"/>
        </w:rPr>
        <w:t>***</w:t>
      </w:r>
    </w:p>
    <w:p w:rsidR="008D0DBF" w:rsidRPr="008D0DBF" w:rsidRDefault="008D0DBF" w:rsidP="00B36B3C">
      <w:pPr>
        <w:jc w:val="center"/>
        <w:rPr>
          <w:sz w:val="28"/>
        </w:rPr>
      </w:pPr>
    </w:p>
    <w:p w:rsidR="00B36B3C" w:rsidRPr="00A96160" w:rsidRDefault="009F493D" w:rsidP="00B36B3C">
      <w:pPr>
        <w:jc w:val="both"/>
        <w:rPr>
          <w:sz w:val="22"/>
        </w:rPr>
      </w:pPr>
      <w:hyperlink r:id="rId6" w:history="1">
        <w:r w:rsidR="00B36B3C" w:rsidRPr="00A96160">
          <w:rPr>
            <w:rStyle w:val="a7"/>
            <w:b/>
            <w:sz w:val="22"/>
          </w:rPr>
          <w:t>ООО «</w:t>
        </w:r>
        <w:proofErr w:type="spellStart"/>
        <w:r w:rsidR="00B36B3C" w:rsidRPr="00A96160">
          <w:rPr>
            <w:rStyle w:val="a7"/>
            <w:b/>
            <w:sz w:val="22"/>
          </w:rPr>
          <w:t>НьюБио</w:t>
        </w:r>
        <w:proofErr w:type="spellEnd"/>
        <w:r w:rsidR="00B36B3C" w:rsidRPr="00A96160">
          <w:rPr>
            <w:rStyle w:val="a7"/>
            <w:b/>
            <w:sz w:val="22"/>
          </w:rPr>
          <w:t>»</w:t>
        </w:r>
      </w:hyperlink>
      <w:r w:rsidR="00B36B3C" w:rsidRPr="00A96160">
        <w:rPr>
          <w:sz w:val="22"/>
        </w:rPr>
        <w:t xml:space="preserve"> – </w:t>
      </w:r>
      <w:r w:rsidR="008D0DBF" w:rsidRPr="00A96160">
        <w:rPr>
          <w:sz w:val="22"/>
        </w:rPr>
        <w:t xml:space="preserve">высокотехнологичный производственный комплекс по глубокой переработке зерна кукурузы, который расположен в х. </w:t>
      </w:r>
      <w:proofErr w:type="spellStart"/>
      <w:r w:rsidR="008D0DBF" w:rsidRPr="00A96160">
        <w:rPr>
          <w:sz w:val="22"/>
        </w:rPr>
        <w:t>Шарашенский</w:t>
      </w:r>
      <w:proofErr w:type="spellEnd"/>
      <w:r w:rsidR="008D0DBF" w:rsidRPr="00A96160">
        <w:rPr>
          <w:sz w:val="22"/>
        </w:rPr>
        <w:t xml:space="preserve"> Алексеевского района Волгоградской области</w:t>
      </w:r>
      <w:r w:rsidR="005B29FA" w:rsidRPr="00A96160">
        <w:rPr>
          <w:sz w:val="22"/>
        </w:rPr>
        <w:t xml:space="preserve">. </w:t>
      </w:r>
    </w:p>
    <w:p w:rsidR="00AB68E7" w:rsidRPr="00A96160" w:rsidRDefault="00AB68E7" w:rsidP="00B36B3C">
      <w:pPr>
        <w:jc w:val="both"/>
        <w:rPr>
          <w:sz w:val="22"/>
        </w:rPr>
      </w:pPr>
    </w:p>
    <w:p w:rsidR="0021612C" w:rsidRPr="00A96160" w:rsidRDefault="00EE6B58" w:rsidP="00EE6B58">
      <w:pPr>
        <w:jc w:val="both"/>
        <w:rPr>
          <w:sz w:val="22"/>
        </w:rPr>
      </w:pPr>
      <w:r w:rsidRPr="00A96160">
        <w:rPr>
          <w:sz w:val="22"/>
        </w:rPr>
        <w:t xml:space="preserve">В основу технологического инжиниринга предприятия заложен многолетний мировой опыт, последние научные достижения и инновационные технологии в области крахмала и </w:t>
      </w:r>
      <w:proofErr w:type="spellStart"/>
      <w:r w:rsidRPr="00A96160">
        <w:rPr>
          <w:sz w:val="22"/>
        </w:rPr>
        <w:t>крахмалопродуктов</w:t>
      </w:r>
      <w:proofErr w:type="spellEnd"/>
      <w:r w:rsidRPr="00A96160">
        <w:rPr>
          <w:sz w:val="22"/>
        </w:rPr>
        <w:t>.</w:t>
      </w:r>
      <w:r w:rsidR="002A2D59" w:rsidRPr="00A96160">
        <w:rPr>
          <w:sz w:val="22"/>
        </w:rPr>
        <w:t xml:space="preserve"> Компания </w:t>
      </w:r>
      <w:r w:rsidR="00951A24" w:rsidRPr="00A96160">
        <w:rPr>
          <w:sz w:val="22"/>
        </w:rPr>
        <w:t>ориентирована</w:t>
      </w:r>
      <w:r w:rsidR="002A2D59" w:rsidRPr="00A96160">
        <w:rPr>
          <w:sz w:val="22"/>
        </w:rPr>
        <w:t xml:space="preserve"> на </w:t>
      </w:r>
      <w:r w:rsidR="009A6BCF" w:rsidRPr="00A96160">
        <w:rPr>
          <w:sz w:val="22"/>
        </w:rPr>
        <w:t xml:space="preserve">выпуск </w:t>
      </w:r>
      <w:r w:rsidR="002A2D59" w:rsidRPr="00A96160">
        <w:rPr>
          <w:sz w:val="22"/>
        </w:rPr>
        <w:t xml:space="preserve">и реализацию высококачественной продукции </w:t>
      </w:r>
      <w:r w:rsidR="00EA5165" w:rsidRPr="00A96160">
        <w:rPr>
          <w:sz w:val="22"/>
        </w:rPr>
        <w:t>для российского</w:t>
      </w:r>
      <w:r w:rsidR="002A2D59" w:rsidRPr="00A96160">
        <w:rPr>
          <w:sz w:val="22"/>
        </w:rPr>
        <w:t xml:space="preserve"> и </w:t>
      </w:r>
      <w:r w:rsidR="00EA5165" w:rsidRPr="00A96160">
        <w:rPr>
          <w:sz w:val="22"/>
        </w:rPr>
        <w:t>зарубежн</w:t>
      </w:r>
      <w:r w:rsidR="003C634D" w:rsidRPr="00A96160">
        <w:rPr>
          <w:sz w:val="22"/>
        </w:rPr>
        <w:t>ого</w:t>
      </w:r>
      <w:r w:rsidR="00EA5165" w:rsidRPr="00A96160">
        <w:rPr>
          <w:sz w:val="22"/>
        </w:rPr>
        <w:t xml:space="preserve"> рынков</w:t>
      </w:r>
      <w:r w:rsidR="002A2D59" w:rsidRPr="00A96160">
        <w:rPr>
          <w:sz w:val="22"/>
        </w:rPr>
        <w:t>.</w:t>
      </w:r>
    </w:p>
    <w:p w:rsidR="002A2D59" w:rsidRPr="00A96160" w:rsidRDefault="002A2D59" w:rsidP="00EE6B58">
      <w:pPr>
        <w:jc w:val="both"/>
        <w:rPr>
          <w:sz w:val="22"/>
        </w:rPr>
      </w:pPr>
    </w:p>
    <w:p w:rsidR="002A2D59" w:rsidRPr="00A96160" w:rsidRDefault="002A2D59" w:rsidP="00EE6B58">
      <w:pPr>
        <w:jc w:val="both"/>
        <w:rPr>
          <w:sz w:val="22"/>
        </w:rPr>
      </w:pPr>
      <w:r w:rsidRPr="00A96160">
        <w:rPr>
          <w:sz w:val="22"/>
        </w:rPr>
        <w:t xml:space="preserve">В 2020 году осуществлен ввод предприятия в эксплуатацию и запуск промышленного производства </w:t>
      </w:r>
      <w:proofErr w:type="spellStart"/>
      <w:r w:rsidRPr="00A96160">
        <w:rPr>
          <w:sz w:val="22"/>
        </w:rPr>
        <w:t>мальтодекстринов</w:t>
      </w:r>
      <w:proofErr w:type="spellEnd"/>
      <w:r w:rsidRPr="00A96160">
        <w:rPr>
          <w:sz w:val="22"/>
        </w:rPr>
        <w:t>, глюкозных сиропов, сухого кукурузного крахмала и кормовой продукции.</w:t>
      </w:r>
    </w:p>
    <w:p w:rsidR="002A2D59" w:rsidRPr="00A96160" w:rsidRDefault="002A2D59" w:rsidP="00EE6B58">
      <w:pPr>
        <w:jc w:val="both"/>
        <w:rPr>
          <w:sz w:val="22"/>
        </w:rPr>
      </w:pPr>
    </w:p>
    <w:p w:rsidR="00CA3CC8" w:rsidRPr="00A96160" w:rsidRDefault="00CA3CC8" w:rsidP="00CA3CC8">
      <w:pPr>
        <w:jc w:val="both"/>
        <w:rPr>
          <w:sz w:val="22"/>
        </w:rPr>
      </w:pPr>
      <w:r w:rsidRPr="00A96160">
        <w:rPr>
          <w:sz w:val="22"/>
        </w:rPr>
        <w:t>Сегодня к</w:t>
      </w:r>
      <w:r w:rsidR="002A2D59" w:rsidRPr="00A96160">
        <w:rPr>
          <w:sz w:val="22"/>
        </w:rPr>
        <w:t xml:space="preserve">омпания </w:t>
      </w:r>
      <w:r w:rsidRPr="00A96160">
        <w:rPr>
          <w:sz w:val="22"/>
        </w:rPr>
        <w:t>«</w:t>
      </w:r>
      <w:proofErr w:type="spellStart"/>
      <w:r w:rsidRPr="00A96160">
        <w:rPr>
          <w:sz w:val="22"/>
        </w:rPr>
        <w:t>НьюБио</w:t>
      </w:r>
      <w:proofErr w:type="spellEnd"/>
      <w:r w:rsidRPr="00A96160">
        <w:rPr>
          <w:sz w:val="22"/>
        </w:rPr>
        <w:t xml:space="preserve">» является единственной в России и странах СНГ, которая освоила выпуск </w:t>
      </w:r>
      <w:proofErr w:type="spellStart"/>
      <w:r w:rsidRPr="00A96160">
        <w:rPr>
          <w:sz w:val="22"/>
        </w:rPr>
        <w:t>пребиотиков</w:t>
      </w:r>
      <w:proofErr w:type="spellEnd"/>
      <w:r w:rsidRPr="00A96160">
        <w:rPr>
          <w:sz w:val="22"/>
        </w:rPr>
        <w:t xml:space="preserve"> – «</w:t>
      </w:r>
      <w:proofErr w:type="spellStart"/>
      <w:r w:rsidRPr="00A96160">
        <w:rPr>
          <w:sz w:val="22"/>
        </w:rPr>
        <w:t>ИнтенсФлор</w:t>
      </w:r>
      <w:proofErr w:type="spellEnd"/>
      <w:r w:rsidRPr="00A96160">
        <w:rPr>
          <w:sz w:val="22"/>
        </w:rPr>
        <w:t xml:space="preserve">» и </w:t>
      </w:r>
      <w:proofErr w:type="spellStart"/>
      <w:r w:rsidRPr="00A96160">
        <w:rPr>
          <w:sz w:val="22"/>
        </w:rPr>
        <w:t>Изомальтоолигосахарид</w:t>
      </w:r>
      <w:proofErr w:type="spellEnd"/>
      <w:r w:rsidRPr="00A96160">
        <w:rPr>
          <w:sz w:val="22"/>
        </w:rPr>
        <w:t>. Их можно применять при изготовлении продуктов лечебного, функционального, спортивного питания.</w:t>
      </w:r>
    </w:p>
    <w:p w:rsidR="0021612C" w:rsidRPr="008D0DBF" w:rsidRDefault="0021612C" w:rsidP="00EE6B58">
      <w:pPr>
        <w:jc w:val="both"/>
        <w:rPr>
          <w:sz w:val="28"/>
        </w:rPr>
      </w:pPr>
    </w:p>
    <w:sectPr w:rsidR="0021612C" w:rsidRPr="008D0DBF" w:rsidSect="004B2A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8BB"/>
    <w:multiLevelType w:val="hybridMultilevel"/>
    <w:tmpl w:val="0A3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30B"/>
    <w:multiLevelType w:val="hybridMultilevel"/>
    <w:tmpl w:val="C4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150"/>
    <w:multiLevelType w:val="hybridMultilevel"/>
    <w:tmpl w:val="398612BC"/>
    <w:lvl w:ilvl="0" w:tplc="9A5C37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515B"/>
    <w:multiLevelType w:val="hybridMultilevel"/>
    <w:tmpl w:val="23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C05"/>
    <w:multiLevelType w:val="hybridMultilevel"/>
    <w:tmpl w:val="A9A0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3263"/>
    <w:multiLevelType w:val="hybridMultilevel"/>
    <w:tmpl w:val="2A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6"/>
    <w:rsid w:val="00017377"/>
    <w:rsid w:val="00024A66"/>
    <w:rsid w:val="00065FF9"/>
    <w:rsid w:val="00141E4C"/>
    <w:rsid w:val="001E3823"/>
    <w:rsid w:val="00213AE6"/>
    <w:rsid w:val="0021612C"/>
    <w:rsid w:val="002436D0"/>
    <w:rsid w:val="0028282B"/>
    <w:rsid w:val="0029070F"/>
    <w:rsid w:val="002A0116"/>
    <w:rsid w:val="002A2D59"/>
    <w:rsid w:val="002B7F59"/>
    <w:rsid w:val="002E75DF"/>
    <w:rsid w:val="002F13EB"/>
    <w:rsid w:val="0032074D"/>
    <w:rsid w:val="003612CC"/>
    <w:rsid w:val="00380B6F"/>
    <w:rsid w:val="00387CDA"/>
    <w:rsid w:val="003C2ABF"/>
    <w:rsid w:val="003C634D"/>
    <w:rsid w:val="00420C04"/>
    <w:rsid w:val="00422A32"/>
    <w:rsid w:val="00460C4B"/>
    <w:rsid w:val="004970B9"/>
    <w:rsid w:val="004A58DC"/>
    <w:rsid w:val="004B2A2E"/>
    <w:rsid w:val="004D19A7"/>
    <w:rsid w:val="004F7D8A"/>
    <w:rsid w:val="00525513"/>
    <w:rsid w:val="005A6139"/>
    <w:rsid w:val="005B29FA"/>
    <w:rsid w:val="005B41B2"/>
    <w:rsid w:val="005C5B19"/>
    <w:rsid w:val="006354F2"/>
    <w:rsid w:val="00635E2E"/>
    <w:rsid w:val="006476F3"/>
    <w:rsid w:val="00676D7F"/>
    <w:rsid w:val="00696909"/>
    <w:rsid w:val="006E3CF6"/>
    <w:rsid w:val="007206EE"/>
    <w:rsid w:val="00757974"/>
    <w:rsid w:val="00783169"/>
    <w:rsid w:val="00783C63"/>
    <w:rsid w:val="007B33F5"/>
    <w:rsid w:val="007D0EEE"/>
    <w:rsid w:val="007D6BB7"/>
    <w:rsid w:val="00834E0E"/>
    <w:rsid w:val="008444A0"/>
    <w:rsid w:val="0089296F"/>
    <w:rsid w:val="008D0DBF"/>
    <w:rsid w:val="008E4C74"/>
    <w:rsid w:val="00902C81"/>
    <w:rsid w:val="00917AD2"/>
    <w:rsid w:val="0093428D"/>
    <w:rsid w:val="00937159"/>
    <w:rsid w:val="00951A24"/>
    <w:rsid w:val="00962E91"/>
    <w:rsid w:val="009A6BCF"/>
    <w:rsid w:val="009E7E81"/>
    <w:rsid w:val="009F493D"/>
    <w:rsid w:val="00A11B66"/>
    <w:rsid w:val="00A3293D"/>
    <w:rsid w:val="00A35026"/>
    <w:rsid w:val="00A54257"/>
    <w:rsid w:val="00A96160"/>
    <w:rsid w:val="00AB4F94"/>
    <w:rsid w:val="00AB68E7"/>
    <w:rsid w:val="00AD55DE"/>
    <w:rsid w:val="00B36B3C"/>
    <w:rsid w:val="00BA581D"/>
    <w:rsid w:val="00C57F02"/>
    <w:rsid w:val="00CA3CC8"/>
    <w:rsid w:val="00CE2B43"/>
    <w:rsid w:val="00D67FF6"/>
    <w:rsid w:val="00D83B3D"/>
    <w:rsid w:val="00D87FF4"/>
    <w:rsid w:val="00DB2C74"/>
    <w:rsid w:val="00E02DA0"/>
    <w:rsid w:val="00E15B25"/>
    <w:rsid w:val="00EA5165"/>
    <w:rsid w:val="00EE6B58"/>
    <w:rsid w:val="00F13111"/>
    <w:rsid w:val="00F15D09"/>
    <w:rsid w:val="00FA5E12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838F"/>
  <w15:docId w15:val="{E1CFC1C7-C022-4884-A538-16796F1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77"/>
    <w:pPr>
      <w:ind w:left="720"/>
      <w:contextualSpacing/>
    </w:pPr>
  </w:style>
  <w:style w:type="table" w:styleId="a4">
    <w:name w:val="Table Grid"/>
    <w:basedOn w:val="a1"/>
    <w:uiPriority w:val="39"/>
    <w:rsid w:val="001E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1E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headertext">
    <w:name w:val="page-header__text"/>
    <w:basedOn w:val="a0"/>
    <w:rsid w:val="00422A32"/>
  </w:style>
  <w:style w:type="character" w:styleId="a7">
    <w:name w:val="Hyperlink"/>
    <w:basedOn w:val="a0"/>
    <w:uiPriority w:val="99"/>
    <w:unhideWhenUsed/>
    <w:rsid w:val="00B36B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6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bi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Васильченко</dc:creator>
  <cp:lastModifiedBy>Оксана А. Сазонова</cp:lastModifiedBy>
  <cp:revision>37</cp:revision>
  <cp:lastPrinted>2020-11-24T05:59:00Z</cp:lastPrinted>
  <dcterms:created xsi:type="dcterms:W3CDTF">2021-07-23T06:00:00Z</dcterms:created>
  <dcterms:modified xsi:type="dcterms:W3CDTF">2024-04-11T07:00:00Z</dcterms:modified>
</cp:coreProperties>
</file>