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FB" w:rsidRPr="0093400B" w:rsidRDefault="00416DFB" w:rsidP="00416DFB">
      <w:pPr>
        <w:spacing w:after="0"/>
        <w:jc w:val="center"/>
        <w:rPr>
          <w:rFonts w:ascii="Arial" w:hAnsi="Arial" w:cs="Arial"/>
          <w:b/>
          <w:sz w:val="24"/>
          <w:szCs w:val="24"/>
        </w:rPr>
      </w:pPr>
      <w:r w:rsidRPr="0093400B">
        <w:rPr>
          <w:rFonts w:ascii="Arial" w:hAnsi="Arial" w:cs="Arial"/>
          <w:b/>
          <w:sz w:val="24"/>
          <w:szCs w:val="24"/>
        </w:rPr>
        <w:t>АДМИНИСТРАЦИЯ</w:t>
      </w:r>
    </w:p>
    <w:p w:rsidR="00416DFB" w:rsidRPr="0093400B" w:rsidRDefault="00416DFB" w:rsidP="00416DFB">
      <w:pPr>
        <w:spacing w:after="0"/>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416DFB" w:rsidRPr="0093400B" w:rsidRDefault="00416DFB" w:rsidP="00416DFB">
      <w:pPr>
        <w:spacing w:after="0"/>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416DFB" w:rsidRPr="0093400B" w:rsidRDefault="00416DFB" w:rsidP="00416DFB">
      <w:pPr>
        <w:pBdr>
          <w:bottom w:val="single" w:sz="12" w:space="1" w:color="auto"/>
        </w:pBdr>
        <w:spacing w:after="0"/>
        <w:ind w:firstLine="540"/>
        <w:jc w:val="center"/>
        <w:rPr>
          <w:rFonts w:ascii="Arial" w:hAnsi="Arial" w:cs="Arial"/>
          <w:b/>
          <w:sz w:val="24"/>
          <w:szCs w:val="24"/>
        </w:rPr>
      </w:pPr>
      <w:r w:rsidRPr="0093400B">
        <w:rPr>
          <w:rFonts w:ascii="Arial" w:hAnsi="Arial" w:cs="Arial"/>
          <w:b/>
          <w:sz w:val="24"/>
          <w:szCs w:val="24"/>
        </w:rPr>
        <w:t>ВОЛГОГРАДСКОЙ ОБЛАСТИ</w:t>
      </w:r>
    </w:p>
    <w:p w:rsidR="00416DFB" w:rsidRPr="0093400B" w:rsidRDefault="00416DFB" w:rsidP="00416DFB">
      <w:pPr>
        <w:pStyle w:val="1"/>
        <w:rPr>
          <w:rFonts w:ascii="Arial" w:hAnsi="Arial" w:cs="Arial"/>
          <w:b/>
          <w:szCs w:val="24"/>
        </w:rPr>
      </w:pPr>
    </w:p>
    <w:p w:rsidR="00416DFB" w:rsidRPr="0093400B" w:rsidRDefault="00416DFB" w:rsidP="00416DFB">
      <w:pPr>
        <w:spacing w:after="0"/>
        <w:jc w:val="center"/>
        <w:rPr>
          <w:rFonts w:ascii="Arial" w:hAnsi="Arial" w:cs="Arial"/>
          <w:b/>
          <w:sz w:val="24"/>
          <w:szCs w:val="24"/>
        </w:rPr>
      </w:pPr>
      <w:r w:rsidRPr="0093400B">
        <w:rPr>
          <w:rFonts w:ascii="Arial" w:hAnsi="Arial" w:cs="Arial"/>
          <w:b/>
          <w:sz w:val="24"/>
          <w:szCs w:val="24"/>
        </w:rPr>
        <w:t>ПОСТАНОВЛЕНИЕ</w:t>
      </w:r>
    </w:p>
    <w:p w:rsidR="00416DFB" w:rsidRPr="00930665" w:rsidRDefault="00416DFB" w:rsidP="00416DFB">
      <w:pPr>
        <w:spacing w:after="0"/>
        <w:rPr>
          <w:rFonts w:ascii="Arial" w:hAnsi="Arial" w:cs="Arial"/>
          <w:color w:val="000000" w:themeColor="text1"/>
          <w:sz w:val="24"/>
          <w:szCs w:val="24"/>
        </w:rPr>
      </w:pPr>
    </w:p>
    <w:p w:rsidR="00416DFB" w:rsidRPr="00930665" w:rsidRDefault="00416DFB" w:rsidP="00416DFB">
      <w:pPr>
        <w:spacing w:after="0"/>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Pr>
          <w:rFonts w:ascii="Arial" w:hAnsi="Arial" w:cs="Arial"/>
          <w:color w:val="000000" w:themeColor="text1"/>
          <w:sz w:val="24"/>
          <w:szCs w:val="24"/>
        </w:rPr>
        <w:t>28.12.2023</w:t>
      </w:r>
      <w:r w:rsidRPr="00930665">
        <w:rPr>
          <w:rFonts w:ascii="Arial" w:hAnsi="Arial" w:cs="Arial"/>
          <w:color w:val="000000" w:themeColor="text1"/>
          <w:sz w:val="24"/>
          <w:szCs w:val="24"/>
        </w:rPr>
        <w:t xml:space="preserve">                                           № </w:t>
      </w:r>
      <w:r>
        <w:rPr>
          <w:rFonts w:ascii="Arial" w:hAnsi="Arial" w:cs="Arial"/>
          <w:color w:val="000000" w:themeColor="text1"/>
          <w:sz w:val="24"/>
          <w:szCs w:val="24"/>
        </w:rPr>
        <w:t>120</w:t>
      </w:r>
    </w:p>
    <w:p w:rsidR="00416DFB" w:rsidRPr="00930665" w:rsidRDefault="00416DFB" w:rsidP="00416DFB">
      <w:pPr>
        <w:spacing w:after="0"/>
        <w:rPr>
          <w:rFonts w:ascii="Arial" w:hAnsi="Arial" w:cs="Arial"/>
          <w:color w:val="000000" w:themeColor="text1"/>
          <w:sz w:val="24"/>
          <w:szCs w:val="24"/>
        </w:rPr>
      </w:pPr>
    </w:p>
    <w:p w:rsidR="00416DFB" w:rsidRPr="00930665" w:rsidRDefault="00416DFB" w:rsidP="00416DFB">
      <w:pPr>
        <w:autoSpaceDE w:val="0"/>
        <w:autoSpaceDN w:val="0"/>
        <w:adjustRightInd w:val="0"/>
        <w:spacing w:after="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Pr>
          <w:rFonts w:ascii="Arial" w:hAnsi="Arial" w:cs="Arial"/>
          <w:bCs/>
          <w:color w:val="000000" w:themeColor="text1"/>
          <w:sz w:val="24"/>
          <w:szCs w:val="24"/>
        </w:rPr>
        <w:t xml:space="preserve"> изменений в постановление от 09.01.2023 № 6</w:t>
      </w:r>
    </w:p>
    <w:p w:rsidR="00416DFB" w:rsidRPr="00930665" w:rsidRDefault="00416DFB" w:rsidP="00416DFB">
      <w:pPr>
        <w:autoSpaceDE w:val="0"/>
        <w:autoSpaceDN w:val="0"/>
        <w:adjustRightInd w:val="0"/>
        <w:spacing w:after="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416DFB" w:rsidRPr="00930665" w:rsidRDefault="00416DFB" w:rsidP="00416DFB">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416DFB" w:rsidRPr="00930665" w:rsidRDefault="00416DFB" w:rsidP="00416DFB">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416DFB" w:rsidRPr="00930665" w:rsidRDefault="00416DFB" w:rsidP="00416DFB">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w:t>
      </w:r>
    </w:p>
    <w:p w:rsidR="00416DFB" w:rsidRPr="00930665" w:rsidRDefault="00416DFB" w:rsidP="00416DFB">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  </w:t>
      </w:r>
    </w:p>
    <w:p w:rsidR="00416DFB" w:rsidRPr="00930665" w:rsidRDefault="00416DFB" w:rsidP="00416DFB">
      <w:pPr>
        <w:autoSpaceDE w:val="0"/>
        <w:autoSpaceDN w:val="0"/>
        <w:adjustRightInd w:val="0"/>
        <w:spacing w:after="0"/>
        <w:outlineLvl w:val="0"/>
        <w:rPr>
          <w:rFonts w:ascii="Arial" w:hAnsi="Arial" w:cs="Arial"/>
          <w:bCs/>
          <w:color w:val="000000" w:themeColor="text1"/>
          <w:sz w:val="24"/>
          <w:szCs w:val="24"/>
        </w:rPr>
      </w:pPr>
    </w:p>
    <w:p w:rsidR="00416DFB" w:rsidRPr="00930665" w:rsidRDefault="00416DFB" w:rsidP="00416DFB">
      <w:pPr>
        <w:autoSpaceDE w:val="0"/>
        <w:autoSpaceDN w:val="0"/>
        <w:adjustRightInd w:val="0"/>
        <w:spacing w:after="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416DFB" w:rsidRPr="00930665" w:rsidRDefault="00416DFB" w:rsidP="00416DFB">
      <w:pPr>
        <w:autoSpaceDE w:val="0"/>
        <w:autoSpaceDN w:val="0"/>
        <w:adjustRightInd w:val="0"/>
        <w:spacing w:after="0"/>
        <w:jc w:val="both"/>
        <w:outlineLvl w:val="0"/>
        <w:rPr>
          <w:rFonts w:ascii="Arial" w:eastAsia="Calibri" w:hAnsi="Arial" w:cs="Arial"/>
          <w:b/>
          <w:color w:val="000000" w:themeColor="text1"/>
          <w:sz w:val="24"/>
          <w:szCs w:val="24"/>
          <w:lang w:eastAsia="en-US"/>
        </w:rPr>
      </w:pPr>
    </w:p>
    <w:p w:rsidR="00416DFB" w:rsidRPr="00930665" w:rsidRDefault="00416DFB" w:rsidP="00416DFB">
      <w:pPr>
        <w:autoSpaceDE w:val="0"/>
        <w:autoSpaceDN w:val="0"/>
        <w:adjustRightInd w:val="0"/>
        <w:spacing w:after="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Pr>
          <w:rFonts w:ascii="Arial" w:hAnsi="Arial" w:cs="Arial"/>
          <w:bCs/>
          <w:color w:val="000000" w:themeColor="text1"/>
          <w:sz w:val="24"/>
          <w:szCs w:val="24"/>
        </w:rPr>
        <w:t>постановление  от 09.01.2023 № 6</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w:t>
      </w:r>
    </w:p>
    <w:p w:rsidR="00416DFB" w:rsidRPr="00930665" w:rsidRDefault="00416DFB" w:rsidP="00416DFB">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на 28</w:t>
      </w:r>
      <w:r w:rsidRPr="00930665">
        <w:rPr>
          <w:rFonts w:ascii="Arial" w:hAnsi="Arial" w:cs="Arial"/>
          <w:color w:val="000000" w:themeColor="text1"/>
          <w:sz w:val="24"/>
          <w:szCs w:val="24"/>
        </w:rPr>
        <w:t>.</w:t>
      </w:r>
      <w:r>
        <w:rPr>
          <w:rFonts w:ascii="Arial" w:hAnsi="Arial" w:cs="Arial"/>
          <w:color w:val="000000" w:themeColor="text1"/>
          <w:sz w:val="24"/>
          <w:szCs w:val="24"/>
        </w:rPr>
        <w:t>12.2023</w:t>
      </w:r>
      <w:r w:rsidRPr="00930665">
        <w:rPr>
          <w:rFonts w:ascii="Arial" w:hAnsi="Arial" w:cs="Arial"/>
          <w:color w:val="000000" w:themeColor="text1"/>
          <w:sz w:val="24"/>
          <w:szCs w:val="24"/>
        </w:rPr>
        <w:t xml:space="preserve"> года согласно приложению № 1.</w:t>
      </w:r>
    </w:p>
    <w:p w:rsidR="00416DFB" w:rsidRPr="00930665" w:rsidRDefault="00416DFB" w:rsidP="00416DFB">
      <w:pPr>
        <w:autoSpaceDE w:val="0"/>
        <w:autoSpaceDN w:val="0"/>
        <w:adjustRightInd w:val="0"/>
        <w:spacing w:after="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416DFB" w:rsidRPr="00930665" w:rsidRDefault="00416DFB" w:rsidP="00416DFB">
      <w:pPr>
        <w:autoSpaceDE w:val="0"/>
        <w:autoSpaceDN w:val="0"/>
        <w:adjustRightInd w:val="0"/>
        <w:spacing w:after="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416DFB" w:rsidRPr="00930665" w:rsidRDefault="00416DFB" w:rsidP="00416DFB">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416DFB" w:rsidRPr="00930665" w:rsidRDefault="00416DFB" w:rsidP="00416DFB">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416DFB" w:rsidRPr="00930665" w:rsidRDefault="00416DFB" w:rsidP="00416DFB">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416DFB" w:rsidRPr="00930665" w:rsidRDefault="00416DFB" w:rsidP="00416DFB">
      <w:pPr>
        <w:autoSpaceDE w:val="0"/>
        <w:autoSpaceDN w:val="0"/>
        <w:adjustRightInd w:val="0"/>
        <w:spacing w:after="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416DFB" w:rsidRPr="00930665" w:rsidRDefault="00416DFB" w:rsidP="00416DFB">
      <w:pPr>
        <w:autoSpaceDE w:val="0"/>
        <w:autoSpaceDN w:val="0"/>
        <w:adjustRightInd w:val="0"/>
        <w:spacing w:after="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Pr="00930665">
        <w:rPr>
          <w:rFonts w:ascii="Arial" w:hAnsi="Arial" w:cs="Arial"/>
          <w:color w:val="000000" w:themeColor="text1"/>
          <w:sz w:val="24"/>
          <w:szCs w:val="24"/>
        </w:rPr>
        <w:t>лав</w:t>
      </w:r>
      <w:r>
        <w:rPr>
          <w:rFonts w:ascii="Arial" w:hAnsi="Arial" w:cs="Arial"/>
          <w:color w:val="000000" w:themeColor="text1"/>
          <w:sz w:val="24"/>
          <w:szCs w:val="24"/>
        </w:rPr>
        <w:t>а</w:t>
      </w:r>
      <w:r w:rsidRPr="00930665">
        <w:rPr>
          <w:rFonts w:ascii="Arial" w:hAnsi="Arial" w:cs="Arial"/>
          <w:bCs/>
          <w:color w:val="000000" w:themeColor="text1"/>
          <w:sz w:val="24"/>
          <w:szCs w:val="24"/>
        </w:rPr>
        <w:t xml:space="preserve"> </w:t>
      </w:r>
      <w:proofErr w:type="spellStart"/>
      <w:r w:rsidRPr="00930665">
        <w:rPr>
          <w:rFonts w:ascii="Arial" w:hAnsi="Arial" w:cs="Arial"/>
          <w:color w:val="000000" w:themeColor="text1"/>
          <w:sz w:val="24"/>
          <w:szCs w:val="24"/>
        </w:rPr>
        <w:t>Шарашенского</w:t>
      </w:r>
      <w:proofErr w:type="spellEnd"/>
    </w:p>
    <w:p w:rsidR="00416DFB" w:rsidRPr="00930665" w:rsidRDefault="00416DFB" w:rsidP="00416DFB">
      <w:pPr>
        <w:autoSpaceDE w:val="0"/>
        <w:autoSpaceDN w:val="0"/>
        <w:adjustRightInd w:val="0"/>
        <w:spacing w:after="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Pr>
          <w:rFonts w:ascii="Arial" w:hAnsi="Arial" w:cs="Arial"/>
          <w:bCs/>
          <w:color w:val="000000" w:themeColor="text1"/>
          <w:sz w:val="24"/>
          <w:szCs w:val="24"/>
        </w:rPr>
        <w:t xml:space="preserve">                               А.В. Курин</w:t>
      </w:r>
    </w:p>
    <w:p w:rsidR="00416DFB" w:rsidRPr="00930665" w:rsidRDefault="00416DFB" w:rsidP="00416DFB">
      <w:pPr>
        <w:autoSpaceDE w:val="0"/>
        <w:autoSpaceDN w:val="0"/>
        <w:adjustRightInd w:val="0"/>
        <w:jc w:val="both"/>
        <w:outlineLvl w:val="0"/>
        <w:rPr>
          <w:rFonts w:ascii="Arial" w:hAnsi="Arial" w:cs="Arial"/>
          <w:bCs/>
          <w:color w:val="000000" w:themeColor="text1"/>
          <w:sz w:val="24"/>
          <w:szCs w:val="24"/>
        </w:rPr>
      </w:pPr>
    </w:p>
    <w:p w:rsidR="00416DFB" w:rsidRPr="00930665" w:rsidRDefault="00416DFB" w:rsidP="00416DFB">
      <w:pPr>
        <w:autoSpaceDE w:val="0"/>
        <w:autoSpaceDN w:val="0"/>
        <w:adjustRightInd w:val="0"/>
        <w:jc w:val="both"/>
        <w:outlineLvl w:val="0"/>
        <w:rPr>
          <w:rFonts w:ascii="Arial" w:hAnsi="Arial" w:cs="Arial"/>
          <w:bCs/>
          <w:color w:val="000000" w:themeColor="text1"/>
          <w:sz w:val="24"/>
          <w:szCs w:val="24"/>
        </w:rPr>
      </w:pPr>
    </w:p>
    <w:p w:rsidR="00416DFB" w:rsidRPr="00634D5D" w:rsidRDefault="00416DFB" w:rsidP="00416DFB">
      <w:pPr>
        <w:autoSpaceDE w:val="0"/>
        <w:autoSpaceDN w:val="0"/>
        <w:adjustRightInd w:val="0"/>
        <w:jc w:val="both"/>
        <w:outlineLvl w:val="0"/>
        <w:rPr>
          <w:rFonts w:ascii="Arial" w:hAnsi="Arial" w:cs="Arial"/>
          <w:bCs/>
          <w:color w:val="FF0000"/>
          <w:sz w:val="24"/>
          <w:szCs w:val="24"/>
        </w:rPr>
      </w:pPr>
    </w:p>
    <w:p w:rsidR="00416DFB" w:rsidRPr="00634D5D" w:rsidRDefault="00416DFB" w:rsidP="00416DFB">
      <w:pPr>
        <w:autoSpaceDE w:val="0"/>
        <w:autoSpaceDN w:val="0"/>
        <w:adjustRightInd w:val="0"/>
        <w:jc w:val="both"/>
        <w:outlineLvl w:val="0"/>
        <w:rPr>
          <w:rFonts w:ascii="Arial" w:hAnsi="Arial" w:cs="Arial"/>
          <w:bCs/>
          <w:color w:val="FF0000"/>
          <w:sz w:val="24"/>
          <w:szCs w:val="24"/>
        </w:rPr>
      </w:pPr>
    </w:p>
    <w:p w:rsidR="00416DFB" w:rsidRPr="00634D5D" w:rsidRDefault="00416DFB" w:rsidP="00416DFB">
      <w:pPr>
        <w:autoSpaceDE w:val="0"/>
        <w:autoSpaceDN w:val="0"/>
        <w:adjustRightInd w:val="0"/>
        <w:jc w:val="both"/>
        <w:outlineLvl w:val="0"/>
        <w:rPr>
          <w:rFonts w:ascii="Arial" w:hAnsi="Arial" w:cs="Arial"/>
          <w:bCs/>
          <w:color w:val="FF0000"/>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416DFB" w:rsidRDefault="00416DFB" w:rsidP="0016006A">
      <w:pPr>
        <w:autoSpaceDE w:val="0"/>
        <w:autoSpaceDN w:val="0"/>
        <w:adjustRightInd w:val="0"/>
        <w:spacing w:after="0" w:line="240" w:lineRule="auto"/>
        <w:jc w:val="right"/>
        <w:outlineLvl w:val="1"/>
        <w:rPr>
          <w:rFonts w:ascii="Arial" w:hAnsi="Arial" w:cs="Arial"/>
          <w:sz w:val="24"/>
          <w:szCs w:val="24"/>
        </w:rPr>
      </w:pPr>
    </w:p>
    <w:p w:rsidR="00A1798E" w:rsidRPr="00A87DA1" w:rsidRDefault="00A1798E" w:rsidP="0016006A">
      <w:pPr>
        <w:autoSpaceDE w:val="0"/>
        <w:autoSpaceDN w:val="0"/>
        <w:adjustRightInd w:val="0"/>
        <w:spacing w:after="0" w:line="240" w:lineRule="auto"/>
        <w:jc w:val="right"/>
        <w:outlineLvl w:val="1"/>
        <w:rPr>
          <w:rFonts w:ascii="Arial" w:hAnsi="Arial" w:cs="Arial"/>
          <w:sz w:val="24"/>
          <w:szCs w:val="24"/>
        </w:rPr>
      </w:pPr>
      <w:r w:rsidRPr="00A87DA1">
        <w:rPr>
          <w:rFonts w:ascii="Arial" w:hAnsi="Arial" w:cs="Arial"/>
          <w:sz w:val="24"/>
          <w:szCs w:val="24"/>
        </w:rPr>
        <w:t>Приложение 1</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подведомственных администрации </w:t>
      </w:r>
      <w:r>
        <w:rPr>
          <w:rFonts w:ascii="Arial" w:hAnsi="Arial" w:cs="Arial"/>
          <w:sz w:val="24"/>
          <w:szCs w:val="24"/>
        </w:rPr>
        <w:t>Шарашенского сельского поселения</w:t>
      </w:r>
    </w:p>
    <w:p w:rsidR="00A1798E" w:rsidRPr="00A87DA1" w:rsidRDefault="00A1798E" w:rsidP="00A1798E">
      <w:pPr>
        <w:pStyle w:val="ConsPlusNonformat"/>
        <w:widowControl/>
        <w:rPr>
          <w:rFonts w:ascii="Arial" w:hAnsi="Arial" w:cs="Arial"/>
          <w:sz w:val="24"/>
          <w:szCs w:val="24"/>
        </w:rPr>
      </w:pPr>
    </w:p>
    <w:tbl>
      <w:tblPr>
        <w:tblW w:w="0" w:type="auto"/>
        <w:tblLook w:val="00A0" w:firstRow="1" w:lastRow="0" w:firstColumn="1" w:lastColumn="0" w:noHBand="0" w:noVBand="0"/>
      </w:tblPr>
      <w:tblGrid>
        <w:gridCol w:w="5210"/>
        <w:gridCol w:w="5211"/>
      </w:tblGrid>
      <w:tr w:rsidR="00A1798E" w:rsidRPr="00A87DA1" w:rsidTr="0016006A">
        <w:tc>
          <w:tcPr>
            <w:tcW w:w="5210"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УТВЕРЖДЕНО</w:t>
            </w:r>
          </w:p>
          <w:p w:rsidR="00A1798E" w:rsidRPr="003B1929" w:rsidRDefault="00A1798E" w:rsidP="0016006A">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(наименование должности лица,</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утверждающего документ)</w:t>
            </w:r>
          </w:p>
          <w:p w:rsidR="00A1798E" w:rsidRPr="00A87DA1" w:rsidRDefault="00A1798E" w:rsidP="0016006A">
            <w:pPr>
              <w:pStyle w:val="ConsPlusNonformat"/>
              <w:widowControl/>
              <w:rPr>
                <w:rFonts w:ascii="Arial" w:hAnsi="Arial" w:cs="Arial"/>
                <w:sz w:val="24"/>
                <w:szCs w:val="24"/>
              </w:rPr>
            </w:pP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A1798E" w:rsidRPr="003950DE"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1798E" w:rsidRPr="003950DE" w:rsidRDefault="00A1798E" w:rsidP="0016006A">
            <w:pPr>
              <w:pStyle w:val="ConsPlusNonformat"/>
              <w:widowControl/>
              <w:rPr>
                <w:rFonts w:ascii="Arial" w:hAnsi="Arial" w:cs="Arial"/>
                <w:sz w:val="24"/>
                <w:szCs w:val="24"/>
              </w:rPr>
            </w:pPr>
          </w:p>
          <w:p w:rsidR="00A1798E" w:rsidRPr="006F3906" w:rsidRDefault="007C005C" w:rsidP="00687974">
            <w:pPr>
              <w:pStyle w:val="ConsPlusNonformat"/>
              <w:widowControl/>
              <w:rPr>
                <w:rFonts w:ascii="Arial" w:hAnsi="Arial" w:cs="Arial"/>
                <w:sz w:val="24"/>
                <w:szCs w:val="24"/>
              </w:rPr>
            </w:pPr>
            <w:r>
              <w:rPr>
                <w:rFonts w:ascii="Arial" w:hAnsi="Arial" w:cs="Arial"/>
                <w:sz w:val="24"/>
                <w:szCs w:val="24"/>
              </w:rPr>
              <w:t>"</w:t>
            </w:r>
            <w:r w:rsidR="00125AC3">
              <w:rPr>
                <w:rFonts w:ascii="Arial" w:hAnsi="Arial" w:cs="Arial"/>
                <w:sz w:val="24"/>
                <w:szCs w:val="24"/>
              </w:rPr>
              <w:t>2</w:t>
            </w:r>
            <w:r w:rsidR="00687974">
              <w:rPr>
                <w:rFonts w:ascii="Arial" w:hAnsi="Arial" w:cs="Arial"/>
                <w:sz w:val="24"/>
                <w:szCs w:val="24"/>
              </w:rPr>
              <w:t>8</w:t>
            </w:r>
            <w:r w:rsidR="00C72838">
              <w:rPr>
                <w:rFonts w:ascii="Arial" w:hAnsi="Arial" w:cs="Arial"/>
                <w:sz w:val="24"/>
                <w:szCs w:val="24"/>
              </w:rPr>
              <w:t xml:space="preserve">" </w:t>
            </w:r>
            <w:r w:rsidR="00687974">
              <w:rPr>
                <w:rFonts w:ascii="Arial" w:hAnsi="Arial" w:cs="Arial"/>
                <w:sz w:val="24"/>
                <w:szCs w:val="24"/>
              </w:rPr>
              <w:t>декабря</w:t>
            </w:r>
            <w:r w:rsidR="00125AC3">
              <w:rPr>
                <w:rFonts w:ascii="Arial" w:hAnsi="Arial" w:cs="Arial"/>
                <w:sz w:val="24"/>
                <w:szCs w:val="24"/>
              </w:rPr>
              <w:t xml:space="preserve"> </w:t>
            </w:r>
            <w:r w:rsidR="00C72838">
              <w:rPr>
                <w:rFonts w:ascii="Arial" w:hAnsi="Arial" w:cs="Arial"/>
                <w:sz w:val="24"/>
                <w:szCs w:val="24"/>
              </w:rPr>
              <w:t>20</w:t>
            </w:r>
            <w:r w:rsidR="00FD67C2">
              <w:rPr>
                <w:rFonts w:ascii="Arial" w:hAnsi="Arial" w:cs="Arial"/>
                <w:sz w:val="24"/>
                <w:szCs w:val="24"/>
              </w:rPr>
              <w:t>2</w:t>
            </w:r>
            <w:r w:rsidR="0086331E">
              <w:rPr>
                <w:rFonts w:ascii="Arial" w:hAnsi="Arial" w:cs="Arial"/>
                <w:sz w:val="24"/>
                <w:szCs w:val="24"/>
              </w:rPr>
              <w:t>3</w:t>
            </w:r>
            <w:r w:rsidR="00A1798E" w:rsidRPr="00A87DA1">
              <w:rPr>
                <w:rFonts w:ascii="Arial" w:hAnsi="Arial" w:cs="Arial"/>
                <w:sz w:val="24"/>
                <w:szCs w:val="24"/>
              </w:rPr>
              <w:t xml:space="preserve"> г.      </w:t>
            </w:r>
          </w:p>
        </w:tc>
      </w:tr>
    </w:tbl>
    <w:p w:rsidR="00A1798E" w:rsidRPr="006F3906"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ПЛАН</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sidR="00FD67C2">
        <w:rPr>
          <w:rFonts w:ascii="Arial" w:hAnsi="Arial" w:cs="Arial"/>
          <w:b/>
          <w:sz w:val="24"/>
          <w:szCs w:val="24"/>
        </w:rPr>
        <w:t>2</w:t>
      </w:r>
      <w:r w:rsidR="0086331E">
        <w:rPr>
          <w:rFonts w:ascii="Arial" w:hAnsi="Arial" w:cs="Arial"/>
          <w:b/>
          <w:sz w:val="24"/>
          <w:szCs w:val="24"/>
        </w:rPr>
        <w:t>3</w:t>
      </w:r>
      <w:r w:rsidRPr="00A87DA1">
        <w:rPr>
          <w:rFonts w:ascii="Arial" w:hAnsi="Arial" w:cs="Arial"/>
          <w:b/>
          <w:sz w:val="24"/>
          <w:szCs w:val="24"/>
        </w:rPr>
        <w:t>год</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w:t>
      </w:r>
      <w:r w:rsidR="00687974">
        <w:rPr>
          <w:rFonts w:ascii="Arial" w:hAnsi="Arial" w:cs="Arial"/>
          <w:sz w:val="24"/>
          <w:szCs w:val="24"/>
        </w:rPr>
        <w:t>28</w:t>
      </w:r>
      <w:r w:rsidRPr="00A87DA1">
        <w:rPr>
          <w:rFonts w:ascii="Arial" w:hAnsi="Arial" w:cs="Arial"/>
          <w:sz w:val="24"/>
          <w:szCs w:val="24"/>
        </w:rPr>
        <w:t xml:space="preserve">" </w:t>
      </w:r>
      <w:r w:rsidR="00687974">
        <w:rPr>
          <w:rFonts w:ascii="Arial" w:hAnsi="Arial" w:cs="Arial"/>
          <w:sz w:val="24"/>
          <w:szCs w:val="24"/>
        </w:rPr>
        <w:t>декабря</w:t>
      </w:r>
      <w:r w:rsidR="0068143B">
        <w:rPr>
          <w:rFonts w:ascii="Arial" w:hAnsi="Arial" w:cs="Arial"/>
          <w:sz w:val="24"/>
          <w:szCs w:val="24"/>
        </w:rPr>
        <w:t xml:space="preserve"> </w:t>
      </w:r>
      <w:r w:rsidR="007C005C">
        <w:rPr>
          <w:rFonts w:ascii="Arial" w:hAnsi="Arial" w:cs="Arial"/>
          <w:sz w:val="24"/>
          <w:szCs w:val="24"/>
        </w:rPr>
        <w:t xml:space="preserve"> 20</w:t>
      </w:r>
      <w:r w:rsidR="004A4A0E">
        <w:rPr>
          <w:rFonts w:ascii="Arial" w:hAnsi="Arial" w:cs="Arial"/>
          <w:sz w:val="24"/>
          <w:szCs w:val="24"/>
        </w:rPr>
        <w:t>2</w:t>
      </w:r>
      <w:r w:rsidR="0086331E">
        <w:rPr>
          <w:rFonts w:ascii="Arial" w:hAnsi="Arial" w:cs="Arial"/>
          <w:sz w:val="24"/>
          <w:szCs w:val="24"/>
        </w:rPr>
        <w:t>3</w:t>
      </w:r>
      <w:r w:rsidRPr="00A87DA1">
        <w:rPr>
          <w:rFonts w:ascii="Arial" w:hAnsi="Arial" w:cs="Arial"/>
          <w:sz w:val="24"/>
          <w:szCs w:val="24"/>
        </w:rPr>
        <w:t>г.</w:t>
      </w: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A1798E"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1798E" w:rsidRPr="00A87DA1" w:rsidRDefault="00A1798E" w:rsidP="00A1798E">
      <w:pPr>
        <w:pStyle w:val="ConsPlusNonformat"/>
        <w:widowControl/>
        <w:rPr>
          <w:rFonts w:ascii="Arial" w:hAnsi="Arial" w:cs="Arial"/>
          <w:sz w:val="24"/>
          <w:szCs w:val="24"/>
        </w:rPr>
      </w:pPr>
    </w:p>
    <w:p w:rsidR="00A1798E" w:rsidRDefault="00A1798E" w:rsidP="00A1798E">
      <w:pPr>
        <w:pStyle w:val="ConsPlusNonformat"/>
        <w:widowControl/>
        <w:numPr>
          <w:ilvl w:val="0"/>
          <w:numId w:val="1"/>
        </w:numPr>
        <w:jc w:val="center"/>
        <w:rPr>
          <w:rFonts w:ascii="Arial" w:hAnsi="Arial" w:cs="Arial"/>
          <w:b/>
          <w:sz w:val="24"/>
          <w:szCs w:val="24"/>
        </w:rPr>
      </w:pPr>
      <w:r w:rsidRPr="00A87DA1">
        <w:rPr>
          <w:rFonts w:ascii="Arial" w:hAnsi="Arial" w:cs="Arial"/>
          <w:b/>
          <w:sz w:val="24"/>
          <w:szCs w:val="24"/>
        </w:rPr>
        <w:t>Реквизиты учреждения</w:t>
      </w:r>
    </w:p>
    <w:p w:rsidR="00A1798E" w:rsidRPr="00A87DA1" w:rsidRDefault="00A1798E" w:rsidP="00A1798E">
      <w:pPr>
        <w:pStyle w:val="ConsPlusNonformat"/>
        <w:widowControl/>
        <w:ind w:left="720"/>
        <w:rPr>
          <w:rFonts w:ascii="Arial" w:hAnsi="Arial" w:cs="Arial"/>
          <w:b/>
          <w:sz w:val="24"/>
          <w:szCs w:val="24"/>
        </w:rPr>
      </w:pPr>
    </w:p>
    <w:p w:rsidR="00A1798E" w:rsidRPr="00A87DA1" w:rsidRDefault="00A1798E" w:rsidP="00A1798E">
      <w:pPr>
        <w:autoSpaceDE w:val="0"/>
        <w:autoSpaceDN w:val="0"/>
        <w:adjustRightInd w:val="0"/>
        <w:spacing w:after="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х.Шарашенский</w:t>
      </w:r>
      <w:proofErr w:type="spellEnd"/>
      <w:r w:rsidRPr="00A87DA1">
        <w:rPr>
          <w:rFonts w:ascii="Arial" w:hAnsi="Arial" w:cs="Arial"/>
          <w:b/>
          <w:sz w:val="24"/>
          <w:szCs w:val="24"/>
        </w:rPr>
        <w:t xml:space="preserve">, д. №240 </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Факс учреждения -</w:t>
      </w:r>
    </w:p>
    <w:p w:rsidR="00A1798E" w:rsidRPr="006C5923"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sidR="006C5923">
        <w:rPr>
          <w:rFonts w:ascii="Arial" w:hAnsi="Arial" w:cs="Arial"/>
          <w:b/>
          <w:sz w:val="24"/>
          <w:szCs w:val="24"/>
          <w:lang w:val="en-US"/>
        </w:rPr>
        <w:t>kdk</w:t>
      </w:r>
      <w:proofErr w:type="spellEnd"/>
      <w:r w:rsidR="006C5923" w:rsidRPr="006C5923">
        <w:rPr>
          <w:rFonts w:ascii="Arial" w:hAnsi="Arial" w:cs="Arial"/>
          <w:b/>
          <w:sz w:val="24"/>
          <w:szCs w:val="24"/>
        </w:rPr>
        <w:t>-</w:t>
      </w:r>
      <w:proofErr w:type="spellStart"/>
      <w:r w:rsidR="006C5923">
        <w:rPr>
          <w:rFonts w:ascii="Arial" w:hAnsi="Arial" w:cs="Arial"/>
          <w:b/>
          <w:sz w:val="24"/>
          <w:szCs w:val="24"/>
          <w:lang w:val="en-US"/>
        </w:rPr>
        <w:t>sharash</w:t>
      </w:r>
      <w:proofErr w:type="spellEnd"/>
      <w:r w:rsidR="006C5923" w:rsidRPr="006C5923">
        <w:rPr>
          <w:rFonts w:ascii="Arial" w:hAnsi="Arial" w:cs="Arial"/>
          <w:b/>
          <w:sz w:val="24"/>
          <w:szCs w:val="24"/>
        </w:rPr>
        <w:t>@</w:t>
      </w:r>
      <w:r w:rsidR="006C5923">
        <w:rPr>
          <w:rFonts w:ascii="Arial" w:hAnsi="Arial" w:cs="Arial"/>
          <w:b/>
          <w:sz w:val="24"/>
          <w:szCs w:val="24"/>
          <w:lang w:val="en-US"/>
        </w:rPr>
        <w:t>mail</w:t>
      </w:r>
      <w:r w:rsidR="006C5923" w:rsidRPr="006C5923">
        <w:rPr>
          <w:rFonts w:ascii="Arial" w:hAnsi="Arial" w:cs="Arial"/>
          <w:b/>
          <w:sz w:val="24"/>
          <w:szCs w:val="24"/>
        </w:rPr>
        <w:t>.</w:t>
      </w:r>
      <w:proofErr w:type="spellStart"/>
      <w:r w:rsidR="006C5923">
        <w:rPr>
          <w:rFonts w:ascii="Arial" w:hAnsi="Arial" w:cs="Arial"/>
          <w:b/>
          <w:sz w:val="24"/>
          <w:szCs w:val="24"/>
          <w:lang w:val="en-US"/>
        </w:rPr>
        <w:t>ru</w:t>
      </w:r>
      <w:proofErr w:type="spellEnd"/>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sidR="00DF1390">
        <w:rPr>
          <w:rFonts w:ascii="Arial" w:hAnsi="Arial" w:cs="Arial"/>
          <w:b/>
          <w:sz w:val="24"/>
          <w:szCs w:val="24"/>
        </w:rPr>
        <w:t>Сатарова Елена Валентиновна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sidR="00DF1390">
        <w:rPr>
          <w:rFonts w:ascii="Arial" w:hAnsi="Arial" w:cs="Arial"/>
          <w:b/>
          <w:sz w:val="24"/>
          <w:szCs w:val="24"/>
        </w:rPr>
        <w:t>Бецкова</w:t>
      </w:r>
      <w:proofErr w:type="spellEnd"/>
      <w:r w:rsidR="00DF1390">
        <w:rPr>
          <w:rFonts w:ascii="Arial" w:hAnsi="Arial" w:cs="Arial"/>
          <w:b/>
          <w:sz w:val="24"/>
          <w:szCs w:val="24"/>
        </w:rPr>
        <w:t xml:space="preserve"> Марина Юрьевна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7"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1798E" w:rsidRPr="00A87DA1" w:rsidRDefault="00A1798E" w:rsidP="00A1798E">
      <w:pPr>
        <w:pStyle w:val="ConsPlusNonformat"/>
        <w:widowControl/>
        <w:rPr>
          <w:rFonts w:ascii="Arial" w:hAnsi="Arial" w:cs="Arial"/>
          <w:b/>
          <w:sz w:val="24"/>
          <w:szCs w:val="24"/>
          <w:u w:val="single"/>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w:t>
      </w:r>
      <w:hyperlink r:id="rId11"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2.5. 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sidR="001F7935">
        <w:rPr>
          <w:rFonts w:ascii="Arial" w:hAnsi="Arial" w:cs="Arial"/>
          <w:sz w:val="24"/>
          <w:szCs w:val="24"/>
        </w:rPr>
        <w:t>14 260 000,00</w:t>
      </w:r>
      <w:r w:rsidRPr="00384465">
        <w:rPr>
          <w:rFonts w:ascii="Arial" w:hAnsi="Arial" w:cs="Arial"/>
          <w:sz w:val="24"/>
          <w:szCs w:val="24"/>
        </w:rPr>
        <w:t xml:space="preserve"> рублей.</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000806BA">
        <w:rPr>
          <w:rFonts w:ascii="Arial" w:hAnsi="Arial" w:cs="Arial"/>
          <w:sz w:val="24"/>
          <w:szCs w:val="24"/>
        </w:rPr>
        <w:t>4609977,01</w:t>
      </w:r>
      <w:r w:rsidR="000A2345">
        <w:rPr>
          <w:rFonts w:ascii="Arial" w:hAnsi="Arial" w:cs="Arial"/>
          <w:sz w:val="24"/>
          <w:szCs w:val="24"/>
        </w:rPr>
        <w:t xml:space="preserve"> </w:t>
      </w:r>
      <w:r w:rsidRPr="00384465">
        <w:rPr>
          <w:rFonts w:ascii="Arial" w:hAnsi="Arial" w:cs="Arial"/>
          <w:sz w:val="24"/>
          <w:szCs w:val="24"/>
        </w:rPr>
        <w:t>рублей</w:t>
      </w:r>
    </w:p>
    <w:p w:rsidR="00A1798E" w:rsidRPr="005B789A" w:rsidRDefault="00A1798E" w:rsidP="00A1798E">
      <w:pPr>
        <w:pStyle w:val="ConsPlusNonformat"/>
        <w:widowControl/>
        <w:jc w:val="both"/>
        <w:rPr>
          <w:rFonts w:ascii="Arial" w:hAnsi="Arial" w:cs="Arial"/>
          <w:b/>
          <w:sz w:val="24"/>
          <w:szCs w:val="24"/>
        </w:rPr>
      </w:pPr>
    </w:p>
    <w:p w:rsidR="00A1798E" w:rsidRPr="003C0329" w:rsidRDefault="00A1798E" w:rsidP="00A1798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1798E" w:rsidRPr="003C0329" w:rsidRDefault="00A1798E" w:rsidP="00A1798E">
      <w:pPr>
        <w:pStyle w:val="ConsPlusNonformat"/>
        <w:jc w:val="center"/>
        <w:rPr>
          <w:rFonts w:ascii="Arial" w:hAnsi="Arial" w:cs="Arial"/>
          <w:b/>
          <w:sz w:val="26"/>
          <w:szCs w:val="26"/>
        </w:rPr>
      </w:pPr>
      <w:r w:rsidRPr="003C0329">
        <w:rPr>
          <w:rFonts w:ascii="Arial" w:hAnsi="Arial" w:cs="Arial"/>
          <w:b/>
          <w:sz w:val="26"/>
          <w:szCs w:val="26"/>
        </w:rPr>
        <w:t xml:space="preserve">на </w:t>
      </w:r>
      <w:r w:rsidR="007111B4">
        <w:rPr>
          <w:rFonts w:ascii="Arial" w:hAnsi="Arial" w:cs="Arial"/>
          <w:b/>
          <w:sz w:val="26"/>
          <w:szCs w:val="26"/>
        </w:rPr>
        <w:t>01</w:t>
      </w:r>
      <w:r w:rsidRPr="003C0329">
        <w:rPr>
          <w:rFonts w:ascii="Arial" w:hAnsi="Arial" w:cs="Arial"/>
          <w:b/>
          <w:sz w:val="26"/>
          <w:szCs w:val="26"/>
          <w:u w:val="single"/>
        </w:rPr>
        <w:t xml:space="preserve"> </w:t>
      </w:r>
      <w:r w:rsidR="00C251AC">
        <w:rPr>
          <w:rFonts w:ascii="Arial" w:hAnsi="Arial" w:cs="Arial"/>
          <w:b/>
          <w:sz w:val="26"/>
          <w:szCs w:val="26"/>
          <w:u w:val="single"/>
        </w:rPr>
        <w:t>января</w:t>
      </w:r>
      <w:r w:rsidRPr="003C0329">
        <w:rPr>
          <w:rFonts w:ascii="Arial" w:hAnsi="Arial" w:cs="Arial"/>
          <w:b/>
          <w:sz w:val="26"/>
          <w:szCs w:val="26"/>
          <w:u w:val="single"/>
        </w:rPr>
        <w:t xml:space="preserve">  20</w:t>
      </w:r>
      <w:r w:rsidR="0086331E">
        <w:rPr>
          <w:rFonts w:ascii="Arial" w:hAnsi="Arial" w:cs="Arial"/>
          <w:b/>
          <w:sz w:val="26"/>
          <w:szCs w:val="26"/>
          <w:u w:val="single"/>
        </w:rPr>
        <w:t>23</w:t>
      </w:r>
      <w:r w:rsidRPr="003C0329">
        <w:rPr>
          <w:rFonts w:ascii="Arial" w:hAnsi="Arial" w:cs="Arial"/>
          <w:b/>
          <w:sz w:val="26"/>
          <w:szCs w:val="26"/>
          <w:u w:val="single"/>
        </w:rPr>
        <w:t xml:space="preserve"> г.</w:t>
      </w:r>
    </w:p>
    <w:p w:rsidR="00A1798E" w:rsidRPr="005B789A" w:rsidRDefault="00A1798E" w:rsidP="00A1798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1798E" w:rsidRPr="00384465" w:rsidRDefault="00A1798E" w:rsidP="00A1798E">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053"/>
        <w:gridCol w:w="1751"/>
      </w:tblGrid>
      <w:tr w:rsidR="00A1798E" w:rsidRPr="00384465" w:rsidTr="0016006A">
        <w:trPr>
          <w:jc w:val="center"/>
        </w:trPr>
        <w:tc>
          <w:tcPr>
            <w:tcW w:w="567"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п/п</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Сумма</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(рублей)</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1798E" w:rsidRPr="00384465" w:rsidRDefault="000806BA" w:rsidP="00BB6396">
            <w:pPr>
              <w:pStyle w:val="ConsPlusNonformat"/>
              <w:widowControl/>
              <w:jc w:val="center"/>
              <w:rPr>
                <w:rFonts w:ascii="Arial" w:hAnsi="Arial" w:cs="Arial"/>
                <w:sz w:val="24"/>
                <w:szCs w:val="24"/>
              </w:rPr>
            </w:pPr>
            <w:r>
              <w:rPr>
                <w:rFonts w:ascii="Arial" w:hAnsi="Arial" w:cs="Arial"/>
                <w:sz w:val="24"/>
                <w:szCs w:val="24"/>
              </w:rPr>
              <w:t>18 869 977,01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недвижимого муниципального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p w:rsidR="00A1798E" w:rsidRPr="00384465" w:rsidRDefault="00A1798E" w:rsidP="0016006A">
            <w:pPr>
              <w:pStyle w:val="ConsPlusNonformat"/>
              <w:widowControl/>
              <w:jc w:val="center"/>
              <w:rPr>
                <w:rFonts w:ascii="Arial" w:hAnsi="Arial" w:cs="Arial"/>
                <w:sz w:val="24"/>
                <w:szCs w:val="24"/>
              </w:rPr>
            </w:pP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1798E" w:rsidRPr="00384465" w:rsidRDefault="000806BA" w:rsidP="0016006A">
            <w:pPr>
              <w:pStyle w:val="ConsPlusNonformat"/>
              <w:widowControl/>
              <w:jc w:val="center"/>
              <w:rPr>
                <w:rFonts w:ascii="Arial" w:hAnsi="Arial" w:cs="Arial"/>
                <w:sz w:val="24"/>
                <w:szCs w:val="24"/>
              </w:rPr>
            </w:pPr>
            <w:r>
              <w:rPr>
                <w:rFonts w:ascii="Arial" w:hAnsi="Arial" w:cs="Arial"/>
                <w:sz w:val="24"/>
                <w:szCs w:val="24"/>
              </w:rPr>
              <w:t>0,00</w:t>
            </w:r>
          </w:p>
          <w:p w:rsidR="00A1798E" w:rsidRPr="00384465" w:rsidRDefault="00A1798E" w:rsidP="0016006A">
            <w:pPr>
              <w:pStyle w:val="ConsPlusNonformat"/>
              <w:widowControl/>
              <w:jc w:val="center"/>
              <w:rPr>
                <w:rFonts w:ascii="Arial" w:hAnsi="Arial" w:cs="Arial"/>
                <w:sz w:val="24"/>
                <w:szCs w:val="24"/>
              </w:rPr>
            </w:pP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7D0446" w:rsidRDefault="000806BA" w:rsidP="0016006A">
            <w:pPr>
              <w:pStyle w:val="ConsPlusNonformat"/>
              <w:widowControl/>
              <w:jc w:val="center"/>
              <w:rPr>
                <w:rFonts w:ascii="Arial" w:hAnsi="Arial" w:cs="Arial"/>
                <w:sz w:val="24"/>
                <w:szCs w:val="24"/>
                <w:highlight w:val="yellow"/>
              </w:rPr>
            </w:pPr>
            <w:r>
              <w:rPr>
                <w:rFonts w:ascii="Arial" w:hAnsi="Arial" w:cs="Arial"/>
                <w:sz w:val="24"/>
                <w:szCs w:val="24"/>
              </w:rPr>
              <w:t>4609977,01</w:t>
            </w: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A1798E" w:rsidRPr="007D0446" w:rsidRDefault="000806BA" w:rsidP="0016006A">
            <w:pPr>
              <w:pStyle w:val="ConsPlusNonformat"/>
              <w:widowControl/>
              <w:jc w:val="center"/>
              <w:rPr>
                <w:rFonts w:ascii="Arial" w:hAnsi="Arial" w:cs="Arial"/>
                <w:sz w:val="24"/>
                <w:szCs w:val="24"/>
                <w:highlight w:val="yellow"/>
              </w:rPr>
            </w:pPr>
            <w:r>
              <w:rPr>
                <w:rFonts w:ascii="Arial" w:hAnsi="Arial" w:cs="Arial"/>
                <w:sz w:val="24"/>
                <w:szCs w:val="24"/>
              </w:rPr>
              <w:t>4548287,01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A1798E" w:rsidRPr="00384465" w:rsidRDefault="000806BA" w:rsidP="0016006A">
            <w:pPr>
              <w:pStyle w:val="ConsPlusNonformat"/>
              <w:widowControl/>
              <w:jc w:val="center"/>
              <w:rPr>
                <w:rFonts w:ascii="Arial" w:hAnsi="Arial" w:cs="Arial"/>
                <w:sz w:val="24"/>
                <w:szCs w:val="24"/>
              </w:rPr>
            </w:pPr>
            <w:r>
              <w:rPr>
                <w:rFonts w:ascii="Arial" w:hAnsi="Arial" w:cs="Arial"/>
                <w:sz w:val="24"/>
                <w:szCs w:val="24"/>
              </w:rPr>
              <w:t>2042265,01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bl>
    <w:p w:rsidR="00A1798E" w:rsidRPr="00384465" w:rsidRDefault="00A1798E" w:rsidP="00A1798E">
      <w:pPr>
        <w:pStyle w:val="ConsPlusNonformat"/>
        <w:widowControl/>
        <w:rPr>
          <w:rFonts w:ascii="Arial" w:hAnsi="Arial" w:cs="Arial"/>
          <w:sz w:val="24"/>
          <w:szCs w:val="24"/>
        </w:rPr>
      </w:pPr>
    </w:p>
    <w:p w:rsidR="00A1798E" w:rsidRPr="005B789A" w:rsidRDefault="00A1798E" w:rsidP="00A1798E">
      <w:pPr>
        <w:pStyle w:val="ConsPlusNormal"/>
        <w:jc w:val="center"/>
        <w:rPr>
          <w:b/>
          <w:sz w:val="24"/>
          <w:szCs w:val="24"/>
        </w:rPr>
      </w:pPr>
      <w:r w:rsidRPr="005B789A">
        <w:rPr>
          <w:b/>
          <w:sz w:val="24"/>
          <w:szCs w:val="24"/>
        </w:rPr>
        <w:t>Показатели по поступлениям</w:t>
      </w:r>
    </w:p>
    <w:p w:rsidR="00A1798E" w:rsidRPr="005B789A" w:rsidRDefault="00A1798E" w:rsidP="00A1798E">
      <w:pPr>
        <w:pStyle w:val="ConsPlusNormal"/>
        <w:jc w:val="center"/>
        <w:rPr>
          <w:b/>
          <w:sz w:val="24"/>
          <w:szCs w:val="24"/>
        </w:rPr>
      </w:pPr>
      <w:r w:rsidRPr="005B789A">
        <w:rPr>
          <w:b/>
          <w:sz w:val="24"/>
          <w:szCs w:val="24"/>
        </w:rPr>
        <w:t>и выплатам учреждения (подразделения)</w:t>
      </w:r>
    </w:p>
    <w:p w:rsidR="00A1798E" w:rsidRPr="005B789A" w:rsidRDefault="00EF1B76" w:rsidP="00A1798E">
      <w:pPr>
        <w:pStyle w:val="ConsPlusNormal"/>
        <w:jc w:val="center"/>
        <w:rPr>
          <w:b/>
          <w:sz w:val="24"/>
          <w:szCs w:val="24"/>
          <w:u w:val="single"/>
        </w:rPr>
      </w:pPr>
      <w:r>
        <w:rPr>
          <w:b/>
          <w:sz w:val="24"/>
          <w:szCs w:val="24"/>
          <w:u w:val="single"/>
        </w:rPr>
        <w:t xml:space="preserve">на   </w:t>
      </w:r>
      <w:r w:rsidR="00125AC3">
        <w:rPr>
          <w:b/>
          <w:sz w:val="24"/>
          <w:szCs w:val="24"/>
          <w:u w:val="single"/>
        </w:rPr>
        <w:t>2</w:t>
      </w:r>
      <w:r w:rsidR="00687974">
        <w:rPr>
          <w:b/>
          <w:sz w:val="24"/>
          <w:szCs w:val="24"/>
          <w:u w:val="single"/>
        </w:rPr>
        <w:t>8</w:t>
      </w:r>
      <w:r w:rsidR="00125AC3">
        <w:rPr>
          <w:b/>
          <w:sz w:val="24"/>
          <w:szCs w:val="24"/>
          <w:u w:val="single"/>
        </w:rPr>
        <w:t xml:space="preserve"> </w:t>
      </w:r>
      <w:r w:rsidR="00687974">
        <w:rPr>
          <w:b/>
          <w:sz w:val="24"/>
          <w:szCs w:val="24"/>
          <w:u w:val="single"/>
        </w:rPr>
        <w:t>декабря</w:t>
      </w:r>
      <w:r>
        <w:rPr>
          <w:b/>
          <w:sz w:val="24"/>
          <w:szCs w:val="24"/>
          <w:u w:val="single"/>
        </w:rPr>
        <w:t xml:space="preserve"> 202</w:t>
      </w:r>
      <w:r w:rsidR="007D729C">
        <w:rPr>
          <w:b/>
          <w:sz w:val="24"/>
          <w:szCs w:val="24"/>
          <w:u w:val="single"/>
        </w:rPr>
        <w:t>3</w:t>
      </w:r>
      <w:r w:rsidR="00A1798E" w:rsidRPr="005B789A">
        <w:rPr>
          <w:b/>
          <w:sz w:val="24"/>
          <w:szCs w:val="24"/>
          <w:u w:val="single"/>
        </w:rPr>
        <w:t>г.</w:t>
      </w:r>
    </w:p>
    <w:tbl>
      <w:tblPr>
        <w:tblpPr w:leftFromText="180" w:rightFromText="180" w:vertAnchor="text" w:horzAnchor="margin" w:tblpXSpec="center" w:tblpY="16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992"/>
        <w:gridCol w:w="1276"/>
        <w:gridCol w:w="1418"/>
        <w:gridCol w:w="1417"/>
        <w:gridCol w:w="992"/>
        <w:gridCol w:w="1134"/>
        <w:gridCol w:w="1215"/>
      </w:tblGrid>
      <w:tr w:rsidR="00A1798E" w:rsidRPr="005B789A" w:rsidTr="00F333EB">
        <w:tc>
          <w:tcPr>
            <w:tcW w:w="2047" w:type="dxa"/>
            <w:vMerge w:val="restart"/>
          </w:tcPr>
          <w:p w:rsidR="00A1798E" w:rsidRPr="005B789A" w:rsidRDefault="00A1798E" w:rsidP="0016006A">
            <w:pPr>
              <w:pStyle w:val="ConsPlusNormal"/>
              <w:ind w:firstLine="0"/>
            </w:pPr>
            <w:r w:rsidRPr="005B789A">
              <w:t>Наименование показателя</w:t>
            </w:r>
          </w:p>
        </w:tc>
        <w:tc>
          <w:tcPr>
            <w:tcW w:w="992" w:type="dxa"/>
            <w:vMerge w:val="restart"/>
          </w:tcPr>
          <w:p w:rsidR="00A1798E" w:rsidRPr="005B789A" w:rsidRDefault="00A1798E" w:rsidP="0016006A">
            <w:pPr>
              <w:pStyle w:val="ConsPlusNormal"/>
              <w:ind w:firstLine="0"/>
              <w:jc w:val="both"/>
            </w:pPr>
            <w:r w:rsidRPr="005B789A">
              <w:t>Код строки</w:t>
            </w:r>
          </w:p>
        </w:tc>
        <w:tc>
          <w:tcPr>
            <w:tcW w:w="1276" w:type="dxa"/>
            <w:vMerge w:val="restart"/>
          </w:tcPr>
          <w:p w:rsidR="00A1798E" w:rsidRPr="005B789A" w:rsidRDefault="00A1798E" w:rsidP="0016006A">
            <w:pPr>
              <w:pStyle w:val="ConsPlusNormal"/>
              <w:ind w:firstLine="0"/>
            </w:pPr>
            <w:r w:rsidRPr="005B789A">
              <w:t>Код по бюджетной классификации Российской Федерации</w:t>
            </w:r>
          </w:p>
        </w:tc>
        <w:tc>
          <w:tcPr>
            <w:tcW w:w="6176" w:type="dxa"/>
            <w:gridSpan w:val="5"/>
          </w:tcPr>
          <w:p w:rsidR="00A1798E" w:rsidRPr="005B789A" w:rsidRDefault="00A1798E" w:rsidP="0016006A">
            <w:pPr>
              <w:pStyle w:val="ConsPlusNormal"/>
              <w:jc w:val="center"/>
            </w:pPr>
            <w:r w:rsidRPr="005B789A">
              <w:t>Объем финансового обеспечения, руб. (с точностью до двух знаков после запятой - 0,00)</w:t>
            </w:r>
          </w:p>
        </w:tc>
      </w:tr>
      <w:tr w:rsidR="00A1798E" w:rsidRPr="005B789A" w:rsidTr="00F333EB">
        <w:tc>
          <w:tcPr>
            <w:tcW w:w="2047" w:type="dxa"/>
            <w:vMerge/>
          </w:tcPr>
          <w:p w:rsidR="00A1798E" w:rsidRPr="005B789A" w:rsidRDefault="00A1798E" w:rsidP="0016006A">
            <w:pPr>
              <w:rPr>
                <w:rFonts w:ascii="Arial" w:hAnsi="Arial" w:cs="Arial"/>
                <w:sz w:val="20"/>
                <w:szCs w:val="20"/>
              </w:rPr>
            </w:pPr>
          </w:p>
        </w:tc>
        <w:tc>
          <w:tcPr>
            <w:tcW w:w="992"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val="restart"/>
          </w:tcPr>
          <w:p w:rsidR="00A1798E" w:rsidRPr="005B789A" w:rsidRDefault="00A1798E" w:rsidP="0016006A">
            <w:pPr>
              <w:pStyle w:val="ConsPlusNormal"/>
              <w:ind w:firstLine="0"/>
            </w:pPr>
            <w:r w:rsidRPr="005B789A">
              <w:t>всего</w:t>
            </w:r>
          </w:p>
        </w:tc>
        <w:tc>
          <w:tcPr>
            <w:tcW w:w="4758" w:type="dxa"/>
            <w:gridSpan w:val="4"/>
          </w:tcPr>
          <w:p w:rsidR="00A1798E" w:rsidRPr="005B789A" w:rsidRDefault="00A1798E" w:rsidP="0016006A">
            <w:pPr>
              <w:pStyle w:val="ConsPlusNormal"/>
              <w:jc w:val="center"/>
            </w:pPr>
            <w:r w:rsidRPr="005B789A">
              <w:t>в том числе:</w:t>
            </w:r>
          </w:p>
        </w:tc>
      </w:tr>
      <w:tr w:rsidR="00A1798E" w:rsidRPr="005B789A" w:rsidTr="00F333EB">
        <w:trPr>
          <w:trHeight w:val="1462"/>
        </w:trPr>
        <w:tc>
          <w:tcPr>
            <w:tcW w:w="2047" w:type="dxa"/>
            <w:vMerge/>
          </w:tcPr>
          <w:p w:rsidR="00A1798E" w:rsidRPr="005B789A" w:rsidRDefault="00A1798E" w:rsidP="0016006A">
            <w:pPr>
              <w:rPr>
                <w:rFonts w:ascii="Arial" w:hAnsi="Arial" w:cs="Arial"/>
                <w:sz w:val="20"/>
                <w:szCs w:val="20"/>
              </w:rPr>
            </w:pPr>
          </w:p>
        </w:tc>
        <w:tc>
          <w:tcPr>
            <w:tcW w:w="992"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417" w:type="dxa"/>
            <w:vMerge w:val="restart"/>
          </w:tcPr>
          <w:p w:rsidR="00A1798E" w:rsidRPr="005B789A" w:rsidRDefault="00A1798E" w:rsidP="0016006A">
            <w:pPr>
              <w:pStyle w:val="ConsPlusNormal"/>
              <w:ind w:firstLine="0"/>
            </w:pPr>
            <w:r w:rsidRPr="005B789A">
              <w:t>субсидия на финансовое обеспечение выполнения государственного (муниципального) задания</w:t>
            </w:r>
          </w:p>
        </w:tc>
        <w:tc>
          <w:tcPr>
            <w:tcW w:w="992" w:type="dxa"/>
            <w:vMerge w:val="restart"/>
          </w:tcPr>
          <w:p w:rsidR="00A1798E" w:rsidRPr="005B789A" w:rsidRDefault="00A1798E" w:rsidP="0016006A">
            <w:pPr>
              <w:pStyle w:val="ConsPlusNormal"/>
              <w:ind w:firstLine="0"/>
            </w:pPr>
            <w:r w:rsidRPr="005B789A">
              <w:t xml:space="preserve">субсидии на иные цели </w:t>
            </w:r>
          </w:p>
        </w:tc>
        <w:tc>
          <w:tcPr>
            <w:tcW w:w="2349" w:type="dxa"/>
            <w:gridSpan w:val="2"/>
          </w:tcPr>
          <w:p w:rsidR="00A1798E" w:rsidRPr="005B789A" w:rsidRDefault="00A1798E" w:rsidP="0016006A">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1798E" w:rsidRPr="005B789A" w:rsidTr="00F333EB">
        <w:tc>
          <w:tcPr>
            <w:tcW w:w="2047" w:type="dxa"/>
            <w:vMerge/>
          </w:tcPr>
          <w:p w:rsidR="00A1798E" w:rsidRPr="005B789A" w:rsidRDefault="00A1798E" w:rsidP="0016006A">
            <w:pPr>
              <w:rPr>
                <w:rFonts w:ascii="Arial" w:hAnsi="Arial" w:cs="Arial"/>
                <w:sz w:val="20"/>
                <w:szCs w:val="20"/>
              </w:rPr>
            </w:pPr>
          </w:p>
        </w:tc>
        <w:tc>
          <w:tcPr>
            <w:tcW w:w="992"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417" w:type="dxa"/>
            <w:vMerge/>
          </w:tcPr>
          <w:p w:rsidR="00A1798E" w:rsidRPr="005B789A" w:rsidRDefault="00A1798E" w:rsidP="0016006A">
            <w:pPr>
              <w:rPr>
                <w:rFonts w:ascii="Arial" w:hAnsi="Arial" w:cs="Arial"/>
                <w:sz w:val="20"/>
                <w:szCs w:val="20"/>
              </w:rPr>
            </w:pPr>
          </w:p>
        </w:tc>
        <w:tc>
          <w:tcPr>
            <w:tcW w:w="992" w:type="dxa"/>
            <w:vMerge/>
          </w:tcPr>
          <w:p w:rsidR="00A1798E" w:rsidRPr="005B789A" w:rsidRDefault="00A1798E" w:rsidP="0016006A">
            <w:pPr>
              <w:rPr>
                <w:rFonts w:ascii="Arial" w:hAnsi="Arial" w:cs="Arial"/>
                <w:sz w:val="20"/>
                <w:szCs w:val="20"/>
              </w:rPr>
            </w:pPr>
          </w:p>
        </w:tc>
        <w:tc>
          <w:tcPr>
            <w:tcW w:w="1134" w:type="dxa"/>
          </w:tcPr>
          <w:p w:rsidR="00A1798E" w:rsidRPr="005B789A" w:rsidRDefault="00A1798E" w:rsidP="0016006A">
            <w:pPr>
              <w:pStyle w:val="ConsPlusNormal"/>
              <w:ind w:firstLine="0"/>
            </w:pPr>
            <w:r w:rsidRPr="005B789A">
              <w:t>всего</w:t>
            </w:r>
          </w:p>
        </w:tc>
        <w:tc>
          <w:tcPr>
            <w:tcW w:w="1215" w:type="dxa"/>
          </w:tcPr>
          <w:p w:rsidR="00A1798E" w:rsidRPr="005B789A" w:rsidRDefault="00A1798E" w:rsidP="0016006A">
            <w:pPr>
              <w:pStyle w:val="ConsPlusNormal"/>
              <w:ind w:firstLine="0"/>
            </w:pPr>
            <w:r w:rsidRPr="005B789A">
              <w:t>из них гранты</w:t>
            </w:r>
          </w:p>
        </w:tc>
      </w:tr>
      <w:tr w:rsidR="00A1798E" w:rsidRPr="005B789A" w:rsidTr="00F333EB">
        <w:trPr>
          <w:trHeight w:val="299"/>
        </w:trPr>
        <w:tc>
          <w:tcPr>
            <w:tcW w:w="2047" w:type="dxa"/>
          </w:tcPr>
          <w:p w:rsidR="00A1798E" w:rsidRPr="005B789A" w:rsidRDefault="00A1798E" w:rsidP="0016006A">
            <w:pPr>
              <w:pStyle w:val="ConsPlusNormal"/>
              <w:ind w:firstLine="0"/>
              <w:jc w:val="center"/>
            </w:pPr>
            <w:r w:rsidRPr="005B789A">
              <w:t>1</w:t>
            </w:r>
          </w:p>
        </w:tc>
        <w:tc>
          <w:tcPr>
            <w:tcW w:w="992" w:type="dxa"/>
          </w:tcPr>
          <w:p w:rsidR="00A1798E" w:rsidRPr="005B789A" w:rsidRDefault="00A1798E" w:rsidP="0016006A">
            <w:pPr>
              <w:pStyle w:val="ConsPlusNormal"/>
              <w:ind w:firstLine="0"/>
              <w:jc w:val="center"/>
            </w:pPr>
            <w:r w:rsidRPr="005B789A">
              <w:t>2</w:t>
            </w:r>
          </w:p>
        </w:tc>
        <w:tc>
          <w:tcPr>
            <w:tcW w:w="1276" w:type="dxa"/>
          </w:tcPr>
          <w:p w:rsidR="00A1798E" w:rsidRPr="005B789A" w:rsidRDefault="00A1798E" w:rsidP="0016006A">
            <w:pPr>
              <w:pStyle w:val="ConsPlusNormal"/>
              <w:ind w:firstLine="0"/>
              <w:jc w:val="center"/>
            </w:pPr>
            <w:r w:rsidRPr="005B789A">
              <w:t>3</w:t>
            </w:r>
          </w:p>
        </w:tc>
        <w:tc>
          <w:tcPr>
            <w:tcW w:w="1418" w:type="dxa"/>
          </w:tcPr>
          <w:p w:rsidR="00A1798E" w:rsidRPr="005B789A" w:rsidRDefault="00A1798E" w:rsidP="0016006A">
            <w:pPr>
              <w:pStyle w:val="ConsPlusNormal"/>
              <w:ind w:firstLine="0"/>
              <w:jc w:val="center"/>
            </w:pPr>
            <w:r w:rsidRPr="005B789A">
              <w:t>4</w:t>
            </w:r>
          </w:p>
        </w:tc>
        <w:tc>
          <w:tcPr>
            <w:tcW w:w="1417" w:type="dxa"/>
          </w:tcPr>
          <w:p w:rsidR="00A1798E" w:rsidRPr="005B789A" w:rsidRDefault="00A1798E" w:rsidP="0016006A">
            <w:pPr>
              <w:pStyle w:val="ConsPlusNormal"/>
              <w:ind w:firstLine="0"/>
              <w:jc w:val="center"/>
            </w:pPr>
            <w:r w:rsidRPr="005B789A">
              <w:t>5</w:t>
            </w:r>
          </w:p>
        </w:tc>
        <w:tc>
          <w:tcPr>
            <w:tcW w:w="992" w:type="dxa"/>
          </w:tcPr>
          <w:p w:rsidR="00A1798E" w:rsidRPr="005B789A" w:rsidRDefault="00A1798E" w:rsidP="0016006A">
            <w:pPr>
              <w:pStyle w:val="ConsPlusNormal"/>
              <w:ind w:firstLine="80"/>
              <w:jc w:val="center"/>
            </w:pPr>
            <w:r w:rsidRPr="005B789A">
              <w:t>6</w:t>
            </w:r>
          </w:p>
        </w:tc>
        <w:tc>
          <w:tcPr>
            <w:tcW w:w="1134" w:type="dxa"/>
          </w:tcPr>
          <w:p w:rsidR="00A1798E" w:rsidRPr="005B789A" w:rsidRDefault="00A1798E" w:rsidP="0016006A">
            <w:pPr>
              <w:pStyle w:val="ConsPlusNormal"/>
              <w:ind w:firstLine="0"/>
              <w:jc w:val="center"/>
            </w:pPr>
            <w:r w:rsidRPr="005B789A">
              <w:t>7</w:t>
            </w:r>
          </w:p>
        </w:tc>
        <w:tc>
          <w:tcPr>
            <w:tcW w:w="1215" w:type="dxa"/>
          </w:tcPr>
          <w:p w:rsidR="00A1798E" w:rsidRPr="005B789A" w:rsidRDefault="00A1798E" w:rsidP="0016006A">
            <w:pPr>
              <w:pStyle w:val="ConsPlusNormal"/>
              <w:ind w:firstLine="0"/>
              <w:jc w:val="center"/>
            </w:pPr>
            <w:r w:rsidRPr="005B789A">
              <w:t>8</w:t>
            </w:r>
          </w:p>
        </w:tc>
      </w:tr>
      <w:tr w:rsidR="00A1798E" w:rsidRPr="005B789A" w:rsidTr="00F333EB">
        <w:tc>
          <w:tcPr>
            <w:tcW w:w="2047" w:type="dxa"/>
          </w:tcPr>
          <w:p w:rsidR="00A1798E" w:rsidRPr="005B789A" w:rsidRDefault="00A1798E" w:rsidP="0016006A">
            <w:pPr>
              <w:pStyle w:val="ConsPlusNormal"/>
              <w:ind w:firstLine="0"/>
            </w:pPr>
            <w:r w:rsidRPr="005B789A">
              <w:t>Поступления от доходов, всего:</w:t>
            </w:r>
          </w:p>
        </w:tc>
        <w:tc>
          <w:tcPr>
            <w:tcW w:w="992" w:type="dxa"/>
            <w:vAlign w:val="bottom"/>
          </w:tcPr>
          <w:p w:rsidR="00A1798E" w:rsidRPr="005B789A" w:rsidRDefault="00A1798E" w:rsidP="0016006A">
            <w:pPr>
              <w:pStyle w:val="ConsPlusNormal"/>
              <w:jc w:val="center"/>
            </w:pPr>
            <w:r w:rsidRPr="005B789A">
              <w:t xml:space="preserve"> 100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582AF4" w:rsidP="007225CA">
            <w:pPr>
              <w:pStyle w:val="ConsPlusNormal"/>
              <w:ind w:firstLine="0"/>
              <w:rPr>
                <w:b/>
              </w:rPr>
            </w:pPr>
            <w:r>
              <w:rPr>
                <w:b/>
              </w:rPr>
              <w:t>5100106,5</w:t>
            </w:r>
          </w:p>
        </w:tc>
        <w:tc>
          <w:tcPr>
            <w:tcW w:w="1417" w:type="dxa"/>
            <w:vAlign w:val="bottom"/>
          </w:tcPr>
          <w:p w:rsidR="00A1798E" w:rsidRPr="005B789A" w:rsidRDefault="00125AC3" w:rsidP="009D6CC1">
            <w:pPr>
              <w:pStyle w:val="ConsPlusNormal"/>
              <w:ind w:firstLine="0"/>
              <w:rPr>
                <w:b/>
              </w:rPr>
            </w:pPr>
            <w:r>
              <w:rPr>
                <w:b/>
              </w:rPr>
              <w:t>5017626,5</w:t>
            </w:r>
          </w:p>
        </w:tc>
        <w:tc>
          <w:tcPr>
            <w:tcW w:w="992" w:type="dxa"/>
            <w:vAlign w:val="bottom"/>
          </w:tcPr>
          <w:p w:rsidR="00A1798E" w:rsidRPr="005B789A" w:rsidRDefault="00A1798E" w:rsidP="0016006A">
            <w:pPr>
              <w:pStyle w:val="ConsPlusNormal"/>
              <w:rPr>
                <w:b/>
              </w:rPr>
            </w:pPr>
            <w:r>
              <w:rPr>
                <w:b/>
              </w:rPr>
              <w:t>-</w:t>
            </w:r>
          </w:p>
        </w:tc>
        <w:tc>
          <w:tcPr>
            <w:tcW w:w="1134" w:type="dxa"/>
            <w:vAlign w:val="bottom"/>
          </w:tcPr>
          <w:p w:rsidR="00A1798E" w:rsidRPr="005B789A" w:rsidRDefault="00687974" w:rsidP="004D7AAC">
            <w:pPr>
              <w:pStyle w:val="ConsPlusNormal"/>
              <w:ind w:firstLine="0"/>
              <w:rPr>
                <w:b/>
              </w:rPr>
            </w:pPr>
            <w:r>
              <w:rPr>
                <w:b/>
              </w:rPr>
              <w:t>82480,00</w:t>
            </w:r>
          </w:p>
        </w:tc>
        <w:tc>
          <w:tcPr>
            <w:tcW w:w="1215" w:type="dxa"/>
            <w:vAlign w:val="bottom"/>
          </w:tcPr>
          <w:p w:rsidR="00A1798E" w:rsidRPr="005B789A" w:rsidRDefault="00A1798E" w:rsidP="0016006A">
            <w:pPr>
              <w:pStyle w:val="ConsPlusNormal"/>
              <w:ind w:firstLine="0"/>
            </w:pPr>
            <w:r>
              <w:t xml:space="preserve">               -</w:t>
            </w:r>
          </w:p>
        </w:tc>
      </w:tr>
      <w:tr w:rsidR="00A1798E" w:rsidRPr="005B789A" w:rsidTr="00F333EB">
        <w:tc>
          <w:tcPr>
            <w:tcW w:w="2047" w:type="dxa"/>
          </w:tcPr>
          <w:p w:rsidR="00A1798E" w:rsidRPr="005B789A" w:rsidRDefault="00A1798E" w:rsidP="0016006A">
            <w:pPr>
              <w:pStyle w:val="ConsPlusNormal"/>
              <w:ind w:firstLine="0"/>
            </w:pPr>
            <w:r w:rsidRPr="005B789A">
              <w:t>в том числе:</w:t>
            </w:r>
          </w:p>
          <w:p w:rsidR="00A1798E" w:rsidRPr="005B789A" w:rsidRDefault="00A1798E" w:rsidP="0016006A">
            <w:pPr>
              <w:pStyle w:val="ConsPlusNormal"/>
              <w:ind w:firstLine="0"/>
            </w:pPr>
            <w:r w:rsidRPr="005B789A">
              <w:t>доходы от собственности</w:t>
            </w:r>
          </w:p>
        </w:tc>
        <w:tc>
          <w:tcPr>
            <w:tcW w:w="992" w:type="dxa"/>
            <w:vAlign w:val="bottom"/>
          </w:tcPr>
          <w:p w:rsidR="00A1798E" w:rsidRPr="005B789A" w:rsidRDefault="00A1798E" w:rsidP="0016006A">
            <w:pPr>
              <w:pStyle w:val="ConsPlusNormal"/>
              <w:jc w:val="center"/>
            </w:pPr>
            <w:r w:rsidRPr="005B789A">
              <w:t xml:space="preserve"> 110</w:t>
            </w:r>
          </w:p>
        </w:tc>
        <w:tc>
          <w:tcPr>
            <w:tcW w:w="1276" w:type="dxa"/>
            <w:vAlign w:val="bottom"/>
          </w:tcPr>
          <w:p w:rsidR="00A1798E" w:rsidRPr="005B789A" w:rsidRDefault="00A1798E" w:rsidP="0016006A">
            <w:pPr>
              <w:pStyle w:val="ConsPlusNormal"/>
              <w:ind w:firstLine="0"/>
            </w:pPr>
            <w:r>
              <w:t>-</w:t>
            </w:r>
          </w:p>
        </w:tc>
        <w:tc>
          <w:tcPr>
            <w:tcW w:w="1418" w:type="dxa"/>
            <w:vAlign w:val="bottom"/>
          </w:tcPr>
          <w:p w:rsidR="00A1798E" w:rsidRPr="005B789A" w:rsidRDefault="00A1798E" w:rsidP="0016006A">
            <w:pPr>
              <w:pStyle w:val="ConsPlusNormal"/>
              <w:ind w:firstLine="0"/>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ind w:firstLine="0"/>
            </w:pPr>
            <w:r>
              <w:t xml:space="preserve">             -</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ind w:firstLine="0"/>
            </w:pPr>
            <w:r w:rsidRPr="005B789A">
              <w:t>доходы от оказания услуг, работ</w:t>
            </w:r>
            <w:r>
              <w:t>, всего, в том числе:</w:t>
            </w:r>
          </w:p>
        </w:tc>
        <w:tc>
          <w:tcPr>
            <w:tcW w:w="992" w:type="dxa"/>
            <w:vAlign w:val="bottom"/>
          </w:tcPr>
          <w:p w:rsidR="00A1798E" w:rsidRPr="005B789A" w:rsidRDefault="00A1798E" w:rsidP="0016006A">
            <w:pPr>
              <w:pStyle w:val="ConsPlusNormal"/>
              <w:jc w:val="center"/>
            </w:pPr>
            <w:r w:rsidRPr="005B789A">
              <w:t xml:space="preserve"> 120</w:t>
            </w:r>
          </w:p>
        </w:tc>
        <w:tc>
          <w:tcPr>
            <w:tcW w:w="1276" w:type="dxa"/>
            <w:vAlign w:val="bottom"/>
          </w:tcPr>
          <w:p w:rsidR="00A1798E" w:rsidRPr="005B789A" w:rsidRDefault="00A1798E" w:rsidP="0016006A">
            <w:pPr>
              <w:pStyle w:val="ConsPlusNormal"/>
              <w:ind w:firstLine="0"/>
            </w:pPr>
            <w:r>
              <w:t>130</w:t>
            </w:r>
          </w:p>
        </w:tc>
        <w:tc>
          <w:tcPr>
            <w:tcW w:w="1418" w:type="dxa"/>
            <w:vAlign w:val="bottom"/>
          </w:tcPr>
          <w:p w:rsidR="00A1798E" w:rsidRPr="005B789A" w:rsidRDefault="00125AC3" w:rsidP="003B549C">
            <w:pPr>
              <w:pStyle w:val="ConsPlusNormal"/>
              <w:ind w:firstLine="0"/>
              <w:rPr>
                <w:b/>
              </w:rPr>
            </w:pPr>
            <w:r>
              <w:rPr>
                <w:b/>
              </w:rPr>
              <w:t>5017626,5</w:t>
            </w:r>
          </w:p>
        </w:tc>
        <w:tc>
          <w:tcPr>
            <w:tcW w:w="1417" w:type="dxa"/>
            <w:vAlign w:val="bottom"/>
          </w:tcPr>
          <w:p w:rsidR="00A1798E" w:rsidRPr="005B789A" w:rsidRDefault="00125AC3" w:rsidP="009D6CC1">
            <w:pPr>
              <w:pStyle w:val="ConsPlusNormal"/>
              <w:ind w:firstLine="0"/>
              <w:rPr>
                <w:b/>
              </w:rPr>
            </w:pPr>
            <w:r>
              <w:rPr>
                <w:b/>
              </w:rPr>
              <w:t>5017626,5</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0A2345" w:rsidRDefault="00A1798E" w:rsidP="0016006A">
            <w:pPr>
              <w:pStyle w:val="ConsPlusNormal"/>
              <w:ind w:firstLine="0"/>
            </w:pPr>
            <w:r w:rsidRPr="000A2345">
              <w:t xml:space="preserve">             -</w:t>
            </w:r>
          </w:p>
        </w:tc>
        <w:tc>
          <w:tcPr>
            <w:tcW w:w="1215" w:type="dxa"/>
            <w:vAlign w:val="bottom"/>
          </w:tcPr>
          <w:p w:rsidR="00A1798E" w:rsidRPr="000A2345" w:rsidRDefault="00A1798E" w:rsidP="0016006A">
            <w:pPr>
              <w:pStyle w:val="ConsPlusNormal"/>
              <w:ind w:firstLine="0"/>
            </w:pPr>
            <w:r w:rsidRPr="000A2345">
              <w:t xml:space="preserve">             -</w:t>
            </w:r>
          </w:p>
        </w:tc>
      </w:tr>
      <w:tr w:rsidR="00A1798E" w:rsidRPr="005B789A" w:rsidTr="00F333EB">
        <w:tc>
          <w:tcPr>
            <w:tcW w:w="2047" w:type="dxa"/>
          </w:tcPr>
          <w:p w:rsidR="00A1798E" w:rsidRPr="005B789A" w:rsidRDefault="00A1798E" w:rsidP="0016006A">
            <w:pPr>
              <w:pStyle w:val="ConsPlusNormal"/>
              <w:ind w:firstLine="0"/>
            </w:pPr>
            <w:r>
              <w:t>Дом культуры</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125AC3" w:rsidP="00746CAA">
            <w:pPr>
              <w:pStyle w:val="ConsPlusNormal"/>
              <w:ind w:firstLine="0"/>
            </w:pPr>
            <w:r>
              <w:rPr>
                <w:b/>
              </w:rPr>
              <w:t>4817626,5</w:t>
            </w:r>
          </w:p>
        </w:tc>
        <w:tc>
          <w:tcPr>
            <w:tcW w:w="1417" w:type="dxa"/>
            <w:vAlign w:val="bottom"/>
          </w:tcPr>
          <w:p w:rsidR="00A1798E" w:rsidRPr="00EE6A73" w:rsidRDefault="00125AC3" w:rsidP="00746CAA">
            <w:pPr>
              <w:pStyle w:val="ConsPlusNormal"/>
              <w:ind w:firstLine="0"/>
              <w:rPr>
                <w:b/>
              </w:rPr>
            </w:pPr>
            <w:r>
              <w:rPr>
                <w:b/>
              </w:rPr>
              <w:t>4817626,5</w:t>
            </w:r>
          </w:p>
        </w:tc>
        <w:tc>
          <w:tcPr>
            <w:tcW w:w="992" w:type="dxa"/>
            <w:vAlign w:val="bottom"/>
          </w:tcPr>
          <w:p w:rsidR="00A1798E" w:rsidRPr="005B789A" w:rsidRDefault="00A1798E" w:rsidP="0016006A">
            <w:pPr>
              <w:pStyle w:val="ConsPlusNormal"/>
            </w:pPr>
            <w:r>
              <w:t>-</w:t>
            </w:r>
          </w:p>
        </w:tc>
        <w:tc>
          <w:tcPr>
            <w:tcW w:w="1134" w:type="dxa"/>
            <w:vAlign w:val="bottom"/>
          </w:tcPr>
          <w:p w:rsidR="00A1798E" w:rsidRPr="000A2345" w:rsidRDefault="00A1798E" w:rsidP="0016006A">
            <w:pPr>
              <w:pStyle w:val="ConsPlusNormal"/>
            </w:pPr>
            <w:r w:rsidRPr="000A2345">
              <w:t>-</w:t>
            </w:r>
          </w:p>
        </w:tc>
        <w:tc>
          <w:tcPr>
            <w:tcW w:w="1215" w:type="dxa"/>
            <w:vAlign w:val="bottom"/>
          </w:tcPr>
          <w:p w:rsidR="00A1798E" w:rsidRPr="000A2345" w:rsidRDefault="00A1798E" w:rsidP="0016006A">
            <w:pPr>
              <w:pStyle w:val="ConsPlusNormal"/>
            </w:pPr>
            <w:r w:rsidRPr="000A2345">
              <w:t>-</w:t>
            </w:r>
          </w:p>
        </w:tc>
      </w:tr>
      <w:tr w:rsidR="00A1798E" w:rsidRPr="005B789A" w:rsidTr="00F333EB">
        <w:tc>
          <w:tcPr>
            <w:tcW w:w="2047" w:type="dxa"/>
          </w:tcPr>
          <w:p w:rsidR="00A1798E" w:rsidRDefault="00A1798E" w:rsidP="0016006A">
            <w:pPr>
              <w:pStyle w:val="ConsPlusNormal"/>
              <w:ind w:firstLine="0"/>
            </w:pPr>
            <w:r>
              <w:t>Библиотека</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Default="00A1798E" w:rsidP="0016006A">
            <w:pPr>
              <w:pStyle w:val="ConsPlusNormal"/>
              <w:ind w:firstLine="0"/>
            </w:pPr>
            <w:r>
              <w:t>200 000,00</w:t>
            </w:r>
          </w:p>
        </w:tc>
        <w:tc>
          <w:tcPr>
            <w:tcW w:w="1417" w:type="dxa"/>
            <w:vAlign w:val="bottom"/>
          </w:tcPr>
          <w:p w:rsidR="00A1798E" w:rsidRDefault="00A1798E" w:rsidP="0016006A">
            <w:pPr>
              <w:pStyle w:val="ConsPlusNormal"/>
              <w:ind w:firstLine="0"/>
            </w:pPr>
            <w:r>
              <w:t>200 000,00</w:t>
            </w:r>
          </w:p>
        </w:tc>
        <w:tc>
          <w:tcPr>
            <w:tcW w:w="992"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t>доходы от штрафов, пеней, иных сумм принудительного изъятия</w:t>
            </w:r>
          </w:p>
        </w:tc>
        <w:tc>
          <w:tcPr>
            <w:tcW w:w="992" w:type="dxa"/>
            <w:vAlign w:val="bottom"/>
          </w:tcPr>
          <w:p w:rsidR="00A1798E" w:rsidRPr="005B789A" w:rsidRDefault="00A1798E" w:rsidP="0016006A">
            <w:pPr>
              <w:pStyle w:val="ConsPlusNormal"/>
              <w:jc w:val="center"/>
            </w:pPr>
            <w:r w:rsidRPr="005B789A">
              <w:t xml:space="preserve"> 130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ind w:firstLine="0"/>
            </w:pPr>
            <w:r w:rsidRPr="005B789A">
              <w:lastRenderedPageBreak/>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992" w:type="dxa"/>
            <w:vAlign w:val="bottom"/>
          </w:tcPr>
          <w:p w:rsidR="00A1798E" w:rsidRPr="005B789A" w:rsidRDefault="00A1798E" w:rsidP="0016006A">
            <w:pPr>
              <w:pStyle w:val="ConsPlusNormal"/>
              <w:jc w:val="center"/>
            </w:pPr>
            <w:r w:rsidRPr="005B789A">
              <w:t xml:space="preserve"> 140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p>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ind w:firstLine="0"/>
            </w:pPr>
            <w:r w:rsidRPr="005B789A">
              <w:t>иные субсидии, предоставленные из бюджета</w:t>
            </w:r>
          </w:p>
        </w:tc>
        <w:tc>
          <w:tcPr>
            <w:tcW w:w="992" w:type="dxa"/>
            <w:vAlign w:val="bottom"/>
          </w:tcPr>
          <w:p w:rsidR="00A1798E" w:rsidRPr="005B789A" w:rsidRDefault="00A1798E" w:rsidP="0016006A">
            <w:pPr>
              <w:pStyle w:val="ConsPlusNormal"/>
              <w:jc w:val="center"/>
            </w:pPr>
            <w:r w:rsidRPr="005B789A">
              <w:t xml:space="preserve"> 150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jc w:val="center"/>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ind w:firstLine="0"/>
            </w:pPr>
            <w:r w:rsidRPr="005B789A">
              <w:t>прочие доходы</w:t>
            </w:r>
          </w:p>
        </w:tc>
        <w:tc>
          <w:tcPr>
            <w:tcW w:w="992" w:type="dxa"/>
            <w:vAlign w:val="bottom"/>
          </w:tcPr>
          <w:p w:rsidR="00A1798E" w:rsidRPr="005B789A" w:rsidRDefault="00A1798E" w:rsidP="0016006A">
            <w:pPr>
              <w:pStyle w:val="ConsPlusNormal"/>
              <w:jc w:val="center"/>
            </w:pPr>
            <w:r w:rsidRPr="005B789A">
              <w:t xml:space="preserve"> 160</w:t>
            </w:r>
          </w:p>
        </w:tc>
        <w:tc>
          <w:tcPr>
            <w:tcW w:w="1276" w:type="dxa"/>
            <w:vAlign w:val="bottom"/>
          </w:tcPr>
          <w:p w:rsidR="00A1798E" w:rsidRPr="005B789A" w:rsidRDefault="00A1798E" w:rsidP="0016006A">
            <w:pPr>
              <w:pStyle w:val="ConsPlusNormal"/>
              <w:ind w:firstLine="0"/>
            </w:pPr>
            <w:r w:rsidRPr="005B789A">
              <w:t>130</w:t>
            </w:r>
          </w:p>
        </w:tc>
        <w:tc>
          <w:tcPr>
            <w:tcW w:w="1418" w:type="dxa"/>
            <w:vAlign w:val="bottom"/>
          </w:tcPr>
          <w:p w:rsidR="00A1798E" w:rsidRPr="005B789A" w:rsidRDefault="00687974" w:rsidP="0016006A">
            <w:pPr>
              <w:pStyle w:val="ConsPlusNormal"/>
              <w:ind w:firstLine="0"/>
              <w:rPr>
                <w:b/>
              </w:rPr>
            </w:pPr>
            <w:r>
              <w:rPr>
                <w:b/>
              </w:rPr>
              <w:t>32480</w:t>
            </w:r>
            <w:r w:rsidR="004D7AAC">
              <w:rPr>
                <w:b/>
              </w:rPr>
              <w:t>,00</w:t>
            </w:r>
          </w:p>
        </w:tc>
        <w:tc>
          <w:tcPr>
            <w:tcW w:w="1417" w:type="dxa"/>
            <w:vAlign w:val="bottom"/>
          </w:tcPr>
          <w:p w:rsidR="00A1798E" w:rsidRPr="00475E49" w:rsidRDefault="00A1798E" w:rsidP="0016006A">
            <w:pPr>
              <w:pStyle w:val="ConsPlusNormal"/>
              <w:jc w:val="center"/>
            </w:pPr>
            <w:r w:rsidRPr="00475E49">
              <w:t>X</w:t>
            </w:r>
          </w:p>
        </w:tc>
        <w:tc>
          <w:tcPr>
            <w:tcW w:w="992" w:type="dxa"/>
            <w:vAlign w:val="bottom"/>
          </w:tcPr>
          <w:p w:rsidR="00A1798E" w:rsidRPr="00475E49" w:rsidRDefault="00A1798E" w:rsidP="0016006A">
            <w:pPr>
              <w:pStyle w:val="ConsPlusNormal"/>
              <w:jc w:val="center"/>
            </w:pPr>
            <w:r w:rsidRPr="00475E49">
              <w:t>X</w:t>
            </w:r>
          </w:p>
        </w:tc>
        <w:tc>
          <w:tcPr>
            <w:tcW w:w="1134" w:type="dxa"/>
            <w:vAlign w:val="bottom"/>
          </w:tcPr>
          <w:p w:rsidR="00A1798E" w:rsidRPr="005B789A" w:rsidRDefault="00687974" w:rsidP="0016006A">
            <w:pPr>
              <w:pStyle w:val="ConsPlusNormal"/>
              <w:ind w:firstLine="0"/>
              <w:rPr>
                <w:b/>
              </w:rPr>
            </w:pPr>
            <w:r>
              <w:rPr>
                <w:b/>
              </w:rPr>
              <w:t>32480</w:t>
            </w:r>
            <w:r w:rsidR="00C251AC">
              <w:rPr>
                <w:b/>
              </w:rPr>
              <w:t>,00</w:t>
            </w:r>
          </w:p>
        </w:tc>
        <w:tc>
          <w:tcPr>
            <w:tcW w:w="1215" w:type="dxa"/>
            <w:vAlign w:val="bottom"/>
          </w:tcPr>
          <w:p w:rsidR="00A1798E" w:rsidRPr="005B789A" w:rsidRDefault="00A1798E" w:rsidP="0016006A">
            <w:pPr>
              <w:pStyle w:val="ConsPlusNormal"/>
              <w:rPr>
                <w:b/>
              </w:rPr>
            </w:pPr>
            <w:r>
              <w:rPr>
                <w:b/>
              </w:rPr>
              <w:t>-</w:t>
            </w:r>
          </w:p>
        </w:tc>
      </w:tr>
      <w:tr w:rsidR="007225CA" w:rsidRPr="005B789A" w:rsidTr="00F333EB">
        <w:tc>
          <w:tcPr>
            <w:tcW w:w="2047" w:type="dxa"/>
          </w:tcPr>
          <w:p w:rsidR="007225CA" w:rsidRPr="005B789A" w:rsidRDefault="007225CA" w:rsidP="0016006A">
            <w:pPr>
              <w:pStyle w:val="ConsPlusNormal"/>
              <w:ind w:firstLine="0"/>
            </w:pPr>
            <w:r w:rsidRPr="007225CA">
              <w:rPr>
                <w:color w:val="040C28"/>
                <w:szCs w:val="35"/>
              </w:rPr>
              <w:t>Безвозмездные денежные поступления</w:t>
            </w:r>
          </w:p>
        </w:tc>
        <w:tc>
          <w:tcPr>
            <w:tcW w:w="992" w:type="dxa"/>
            <w:vAlign w:val="bottom"/>
          </w:tcPr>
          <w:p w:rsidR="007225CA" w:rsidRPr="005B789A" w:rsidRDefault="007225CA" w:rsidP="0016006A">
            <w:pPr>
              <w:pStyle w:val="ConsPlusNormal"/>
              <w:jc w:val="center"/>
            </w:pPr>
            <w:r>
              <w:t>1170</w:t>
            </w:r>
          </w:p>
        </w:tc>
        <w:tc>
          <w:tcPr>
            <w:tcW w:w="1276" w:type="dxa"/>
            <w:vAlign w:val="bottom"/>
          </w:tcPr>
          <w:p w:rsidR="007225CA" w:rsidRPr="005B789A" w:rsidRDefault="007225CA" w:rsidP="0016006A">
            <w:pPr>
              <w:pStyle w:val="ConsPlusNormal"/>
              <w:ind w:firstLine="0"/>
            </w:pPr>
            <w:r>
              <w:t>150</w:t>
            </w:r>
          </w:p>
        </w:tc>
        <w:tc>
          <w:tcPr>
            <w:tcW w:w="1418" w:type="dxa"/>
            <w:vAlign w:val="bottom"/>
          </w:tcPr>
          <w:p w:rsidR="007225CA" w:rsidRDefault="00746CAA" w:rsidP="0016006A">
            <w:pPr>
              <w:pStyle w:val="ConsPlusNormal"/>
              <w:ind w:firstLine="0"/>
              <w:rPr>
                <w:b/>
              </w:rPr>
            </w:pPr>
            <w:r>
              <w:rPr>
                <w:b/>
              </w:rPr>
              <w:t>50 000,00</w:t>
            </w:r>
          </w:p>
        </w:tc>
        <w:tc>
          <w:tcPr>
            <w:tcW w:w="1417" w:type="dxa"/>
            <w:vAlign w:val="bottom"/>
          </w:tcPr>
          <w:p w:rsidR="007225CA" w:rsidRPr="00475E49" w:rsidRDefault="007225CA" w:rsidP="0016006A">
            <w:pPr>
              <w:pStyle w:val="ConsPlusNormal"/>
              <w:jc w:val="center"/>
            </w:pPr>
          </w:p>
        </w:tc>
        <w:tc>
          <w:tcPr>
            <w:tcW w:w="992" w:type="dxa"/>
            <w:vAlign w:val="bottom"/>
          </w:tcPr>
          <w:p w:rsidR="007225CA" w:rsidRPr="00475E49" w:rsidRDefault="007225CA" w:rsidP="0016006A">
            <w:pPr>
              <w:pStyle w:val="ConsPlusNormal"/>
              <w:jc w:val="center"/>
            </w:pPr>
          </w:p>
        </w:tc>
        <w:tc>
          <w:tcPr>
            <w:tcW w:w="1134" w:type="dxa"/>
            <w:vAlign w:val="bottom"/>
          </w:tcPr>
          <w:p w:rsidR="007225CA" w:rsidRDefault="00746CAA" w:rsidP="0016006A">
            <w:pPr>
              <w:pStyle w:val="ConsPlusNormal"/>
              <w:ind w:firstLine="0"/>
              <w:rPr>
                <w:b/>
              </w:rPr>
            </w:pPr>
            <w:r>
              <w:rPr>
                <w:b/>
              </w:rPr>
              <w:t>5</w:t>
            </w:r>
            <w:r w:rsidR="007225CA">
              <w:rPr>
                <w:b/>
              </w:rPr>
              <w:t>0 000,00</w:t>
            </w:r>
          </w:p>
        </w:tc>
        <w:tc>
          <w:tcPr>
            <w:tcW w:w="1215" w:type="dxa"/>
            <w:vAlign w:val="bottom"/>
          </w:tcPr>
          <w:p w:rsidR="007225CA" w:rsidRDefault="007225CA" w:rsidP="0016006A">
            <w:pPr>
              <w:pStyle w:val="ConsPlusNormal"/>
              <w:rPr>
                <w:b/>
              </w:rPr>
            </w:pPr>
          </w:p>
        </w:tc>
      </w:tr>
      <w:tr w:rsidR="00A1798E" w:rsidRPr="005B789A" w:rsidTr="00F333EB">
        <w:tc>
          <w:tcPr>
            <w:tcW w:w="2047" w:type="dxa"/>
          </w:tcPr>
          <w:p w:rsidR="00A1798E" w:rsidRPr="005B789A" w:rsidRDefault="00A1798E" w:rsidP="0016006A">
            <w:pPr>
              <w:pStyle w:val="ConsPlusNormal"/>
              <w:ind w:firstLine="0"/>
            </w:pPr>
            <w:r w:rsidRPr="005B789A">
              <w:t>доходы от операций с активами</w:t>
            </w:r>
          </w:p>
        </w:tc>
        <w:tc>
          <w:tcPr>
            <w:tcW w:w="992" w:type="dxa"/>
            <w:vAlign w:val="bottom"/>
          </w:tcPr>
          <w:p w:rsidR="00A1798E" w:rsidRPr="005B789A" w:rsidRDefault="00A1798E" w:rsidP="0016006A">
            <w:pPr>
              <w:pStyle w:val="ConsPlusNormal"/>
              <w:jc w:val="center"/>
            </w:pPr>
            <w:r w:rsidRPr="005B789A">
              <w:t xml:space="preserve"> 180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A1798E" w:rsidP="0016006A">
            <w:pPr>
              <w:pStyle w:val="ConsPlusNormal"/>
            </w:pPr>
            <w:r>
              <w:t>-</w:t>
            </w:r>
          </w:p>
        </w:tc>
        <w:tc>
          <w:tcPr>
            <w:tcW w:w="1417" w:type="dxa"/>
            <w:vAlign w:val="bottom"/>
          </w:tcPr>
          <w:p w:rsidR="00A1798E" w:rsidRPr="005B789A" w:rsidRDefault="00A1798E" w:rsidP="0016006A">
            <w:pPr>
              <w:pStyle w:val="ConsPlusNormal"/>
              <w:jc w:val="center"/>
            </w:pPr>
            <w:r w:rsidRPr="005B789A">
              <w:t>X</w:t>
            </w:r>
          </w:p>
        </w:tc>
        <w:tc>
          <w:tcPr>
            <w:tcW w:w="992"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F333EB">
        <w:tc>
          <w:tcPr>
            <w:tcW w:w="2047" w:type="dxa"/>
          </w:tcPr>
          <w:p w:rsidR="00A1798E" w:rsidRPr="005B789A" w:rsidRDefault="00A1798E" w:rsidP="0016006A">
            <w:pPr>
              <w:pStyle w:val="ConsPlusNormal"/>
            </w:pP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417" w:type="dxa"/>
            <w:vAlign w:val="bottom"/>
          </w:tcPr>
          <w:p w:rsidR="00A1798E" w:rsidRPr="005B789A" w:rsidRDefault="00A1798E" w:rsidP="0016006A">
            <w:pPr>
              <w:pStyle w:val="ConsPlusNormal"/>
            </w:pPr>
          </w:p>
        </w:tc>
        <w:tc>
          <w:tcPr>
            <w:tcW w:w="992"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F333EB">
        <w:tc>
          <w:tcPr>
            <w:tcW w:w="2047" w:type="dxa"/>
          </w:tcPr>
          <w:p w:rsidR="00A1798E" w:rsidRPr="005B789A" w:rsidRDefault="00A1798E" w:rsidP="0016006A">
            <w:pPr>
              <w:pStyle w:val="ConsPlusNormal"/>
              <w:ind w:firstLine="0"/>
            </w:pPr>
            <w:r w:rsidRPr="005B789A">
              <w:t>Выплаты по расходам, всего</w:t>
            </w:r>
            <w:r>
              <w:t>, в том числе</w:t>
            </w:r>
            <w:r w:rsidRPr="005B789A">
              <w:t>:</w:t>
            </w:r>
          </w:p>
        </w:tc>
        <w:tc>
          <w:tcPr>
            <w:tcW w:w="992" w:type="dxa"/>
            <w:vAlign w:val="bottom"/>
          </w:tcPr>
          <w:p w:rsidR="00A1798E" w:rsidRPr="005B789A" w:rsidRDefault="00A1798E" w:rsidP="0016006A">
            <w:pPr>
              <w:pStyle w:val="ConsPlusNormal"/>
              <w:jc w:val="center"/>
            </w:pPr>
            <w:r w:rsidRPr="005B789A">
              <w:t xml:space="preserve"> 200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423D6D" w:rsidRDefault="00582AF4" w:rsidP="00581661">
            <w:pPr>
              <w:pStyle w:val="ConsPlusNormal"/>
              <w:ind w:firstLine="0"/>
              <w:rPr>
                <w:b/>
              </w:rPr>
            </w:pPr>
            <w:r>
              <w:rPr>
                <w:b/>
              </w:rPr>
              <w:t>5100106</w:t>
            </w:r>
            <w:r w:rsidR="00851276">
              <w:rPr>
                <w:b/>
              </w:rPr>
              <w:t>,5</w:t>
            </w:r>
          </w:p>
        </w:tc>
        <w:tc>
          <w:tcPr>
            <w:tcW w:w="1417" w:type="dxa"/>
            <w:vAlign w:val="bottom"/>
          </w:tcPr>
          <w:p w:rsidR="00A1798E" w:rsidRPr="00423D6D" w:rsidRDefault="00851276" w:rsidP="00581661">
            <w:pPr>
              <w:pStyle w:val="ConsPlusNormal"/>
              <w:ind w:firstLine="0"/>
              <w:rPr>
                <w:b/>
              </w:rPr>
            </w:pPr>
            <w:r>
              <w:rPr>
                <w:b/>
              </w:rPr>
              <w:t>5017626,5</w:t>
            </w:r>
          </w:p>
        </w:tc>
        <w:tc>
          <w:tcPr>
            <w:tcW w:w="992" w:type="dxa"/>
            <w:vAlign w:val="bottom"/>
          </w:tcPr>
          <w:p w:rsidR="00A1798E" w:rsidRPr="005B789A" w:rsidRDefault="00A1798E" w:rsidP="0016006A">
            <w:pPr>
              <w:pStyle w:val="ConsPlusNormal"/>
            </w:pPr>
            <w:r>
              <w:t>-</w:t>
            </w:r>
          </w:p>
        </w:tc>
        <w:tc>
          <w:tcPr>
            <w:tcW w:w="1134" w:type="dxa"/>
            <w:vAlign w:val="bottom"/>
          </w:tcPr>
          <w:p w:rsidR="00A1798E" w:rsidRPr="00423D6D" w:rsidRDefault="00582AF4" w:rsidP="00DD7A9C">
            <w:pPr>
              <w:pStyle w:val="ConsPlusNormal"/>
              <w:ind w:firstLine="0"/>
              <w:rPr>
                <w:b/>
              </w:rPr>
            </w:pPr>
            <w:r>
              <w:rPr>
                <w:b/>
              </w:rPr>
              <w:t>82480</w:t>
            </w:r>
            <w:r w:rsidR="00581661">
              <w:rPr>
                <w:b/>
              </w:rPr>
              <w:t>,00</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t>Дом культуры</w:t>
            </w:r>
          </w:p>
        </w:tc>
        <w:tc>
          <w:tcPr>
            <w:tcW w:w="992" w:type="dxa"/>
            <w:vAlign w:val="bottom"/>
          </w:tcPr>
          <w:p w:rsidR="00A1798E" w:rsidRPr="005B789A" w:rsidRDefault="00A1798E" w:rsidP="0016006A">
            <w:pPr>
              <w:pStyle w:val="ConsPlusNormal"/>
              <w:jc w:val="center"/>
            </w:pPr>
          </w:p>
        </w:tc>
        <w:tc>
          <w:tcPr>
            <w:tcW w:w="1276" w:type="dxa"/>
            <w:vAlign w:val="bottom"/>
          </w:tcPr>
          <w:p w:rsidR="00A1798E" w:rsidRPr="005B789A" w:rsidRDefault="00A1798E" w:rsidP="0016006A">
            <w:pPr>
              <w:pStyle w:val="ConsPlusNormal"/>
              <w:ind w:firstLine="0"/>
            </w:pPr>
          </w:p>
        </w:tc>
        <w:tc>
          <w:tcPr>
            <w:tcW w:w="1418" w:type="dxa"/>
            <w:vAlign w:val="bottom"/>
          </w:tcPr>
          <w:p w:rsidR="00A1798E" w:rsidRPr="00423D6D" w:rsidRDefault="00582AF4" w:rsidP="00DD7A9C">
            <w:pPr>
              <w:pStyle w:val="ConsPlusNormal"/>
              <w:ind w:firstLine="0"/>
              <w:rPr>
                <w:b/>
              </w:rPr>
            </w:pPr>
            <w:r>
              <w:rPr>
                <w:b/>
              </w:rPr>
              <w:t>4900106</w:t>
            </w:r>
            <w:r w:rsidR="00851276">
              <w:rPr>
                <w:b/>
              </w:rPr>
              <w:t>,5</w:t>
            </w:r>
            <w:r>
              <w:rPr>
                <w:b/>
              </w:rPr>
              <w:t>0</w:t>
            </w:r>
          </w:p>
        </w:tc>
        <w:tc>
          <w:tcPr>
            <w:tcW w:w="1417" w:type="dxa"/>
            <w:vAlign w:val="bottom"/>
          </w:tcPr>
          <w:p w:rsidR="00A1798E" w:rsidRPr="00423D6D" w:rsidRDefault="00851276" w:rsidP="001370DF">
            <w:pPr>
              <w:pStyle w:val="ConsPlusNormal"/>
              <w:ind w:firstLine="0"/>
              <w:rPr>
                <w:b/>
              </w:rPr>
            </w:pPr>
            <w:r>
              <w:rPr>
                <w:b/>
              </w:rPr>
              <w:t>4817626,5</w:t>
            </w:r>
          </w:p>
        </w:tc>
        <w:tc>
          <w:tcPr>
            <w:tcW w:w="992" w:type="dxa"/>
            <w:vAlign w:val="bottom"/>
          </w:tcPr>
          <w:p w:rsidR="00A1798E" w:rsidRDefault="00A1798E" w:rsidP="0016006A">
            <w:pPr>
              <w:pStyle w:val="ConsPlusNormal"/>
            </w:pPr>
            <w:r>
              <w:t>-</w:t>
            </w:r>
          </w:p>
        </w:tc>
        <w:tc>
          <w:tcPr>
            <w:tcW w:w="1134" w:type="dxa"/>
            <w:vAlign w:val="bottom"/>
          </w:tcPr>
          <w:p w:rsidR="00A1798E" w:rsidRPr="00423D6D" w:rsidRDefault="00582AF4" w:rsidP="0016006A">
            <w:pPr>
              <w:pStyle w:val="ConsPlusNormal"/>
              <w:ind w:firstLine="0"/>
              <w:jc w:val="right"/>
              <w:rPr>
                <w:b/>
              </w:rPr>
            </w:pPr>
            <w:r>
              <w:rPr>
                <w:b/>
              </w:rPr>
              <w:t>82480,00</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t>в том числе на: выплаты персоналу всего:</w:t>
            </w:r>
          </w:p>
        </w:tc>
        <w:tc>
          <w:tcPr>
            <w:tcW w:w="992" w:type="dxa"/>
            <w:vAlign w:val="bottom"/>
          </w:tcPr>
          <w:p w:rsidR="00A1798E" w:rsidRPr="005B789A" w:rsidRDefault="00A1798E" w:rsidP="0016006A">
            <w:pPr>
              <w:pStyle w:val="ConsPlusNormal"/>
              <w:jc w:val="center"/>
            </w:pPr>
            <w:r w:rsidRPr="005B789A">
              <w:t xml:space="preserve"> 210</w:t>
            </w:r>
          </w:p>
        </w:tc>
        <w:tc>
          <w:tcPr>
            <w:tcW w:w="1276" w:type="dxa"/>
            <w:vAlign w:val="bottom"/>
          </w:tcPr>
          <w:p w:rsidR="00A1798E" w:rsidRPr="005B789A" w:rsidRDefault="00A1798E" w:rsidP="0016006A">
            <w:pPr>
              <w:pStyle w:val="ConsPlusNormal"/>
            </w:pPr>
          </w:p>
        </w:tc>
        <w:tc>
          <w:tcPr>
            <w:tcW w:w="1418" w:type="dxa"/>
            <w:vAlign w:val="bottom"/>
          </w:tcPr>
          <w:p w:rsidR="00A1798E" w:rsidRPr="00475E49" w:rsidRDefault="00687974" w:rsidP="009F3524">
            <w:pPr>
              <w:pStyle w:val="ConsPlusNormal"/>
              <w:ind w:firstLine="0"/>
              <w:rPr>
                <w:b/>
              </w:rPr>
            </w:pPr>
            <w:r>
              <w:rPr>
                <w:b/>
              </w:rPr>
              <w:t>1004869,42</w:t>
            </w:r>
          </w:p>
        </w:tc>
        <w:tc>
          <w:tcPr>
            <w:tcW w:w="1417" w:type="dxa"/>
            <w:vAlign w:val="bottom"/>
          </w:tcPr>
          <w:p w:rsidR="00A1798E" w:rsidRPr="00475E49" w:rsidRDefault="00687974" w:rsidP="009F3524">
            <w:pPr>
              <w:pStyle w:val="ConsPlusNormal"/>
              <w:ind w:firstLine="0"/>
              <w:rPr>
                <w:b/>
              </w:rPr>
            </w:pPr>
            <w:r>
              <w:rPr>
                <w:b/>
              </w:rPr>
              <w:t>1004869,42</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t>из них:</w:t>
            </w:r>
          </w:p>
          <w:p w:rsidR="00A1798E" w:rsidRPr="005B789A" w:rsidRDefault="00A1798E" w:rsidP="0016006A">
            <w:pPr>
              <w:pStyle w:val="ConsPlusNormal"/>
              <w:ind w:firstLine="0"/>
            </w:pPr>
            <w:r w:rsidRPr="005B789A">
              <w:t>оплата труда и начисления на выплаты по оплате труда</w:t>
            </w:r>
          </w:p>
        </w:tc>
        <w:tc>
          <w:tcPr>
            <w:tcW w:w="992" w:type="dxa"/>
            <w:vAlign w:val="bottom"/>
          </w:tcPr>
          <w:p w:rsidR="00A1798E" w:rsidRPr="005B789A" w:rsidRDefault="00A1798E" w:rsidP="0016006A">
            <w:pPr>
              <w:pStyle w:val="ConsPlusNormal"/>
              <w:jc w:val="center"/>
            </w:pPr>
            <w:r w:rsidRPr="005B789A">
              <w:t xml:space="preserve"> 211</w:t>
            </w:r>
          </w:p>
        </w:tc>
        <w:tc>
          <w:tcPr>
            <w:tcW w:w="1276" w:type="dxa"/>
            <w:vAlign w:val="bottom"/>
          </w:tcPr>
          <w:p w:rsidR="00A1798E" w:rsidRPr="005B789A" w:rsidRDefault="00A1798E" w:rsidP="0016006A">
            <w:pPr>
              <w:pStyle w:val="ConsPlusNormal"/>
              <w:ind w:firstLine="0"/>
            </w:pPr>
            <w:r>
              <w:t>100</w:t>
            </w:r>
          </w:p>
        </w:tc>
        <w:tc>
          <w:tcPr>
            <w:tcW w:w="1418" w:type="dxa"/>
            <w:vAlign w:val="bottom"/>
          </w:tcPr>
          <w:p w:rsidR="00A1798E" w:rsidRPr="00475E49" w:rsidRDefault="00582AF4" w:rsidP="007D5E67">
            <w:pPr>
              <w:pStyle w:val="ConsPlusNormal"/>
              <w:ind w:firstLine="0"/>
              <w:rPr>
                <w:b/>
              </w:rPr>
            </w:pPr>
            <w:r>
              <w:rPr>
                <w:b/>
              </w:rPr>
              <w:t>774192</w:t>
            </w:r>
            <w:r w:rsidR="00687974">
              <w:rPr>
                <w:b/>
              </w:rPr>
              <w:t>,07</w:t>
            </w:r>
          </w:p>
        </w:tc>
        <w:tc>
          <w:tcPr>
            <w:tcW w:w="1417" w:type="dxa"/>
            <w:vAlign w:val="bottom"/>
          </w:tcPr>
          <w:p w:rsidR="00A1798E" w:rsidRPr="00475E49" w:rsidRDefault="00582AF4" w:rsidP="007D5E67">
            <w:pPr>
              <w:pStyle w:val="ConsPlusNormal"/>
              <w:ind w:firstLine="0"/>
              <w:rPr>
                <w:b/>
              </w:rPr>
            </w:pPr>
            <w:r>
              <w:rPr>
                <w:b/>
              </w:rPr>
              <w:t>774192</w:t>
            </w:r>
            <w:r w:rsidR="00687974">
              <w:rPr>
                <w:b/>
              </w:rPr>
              <w:t>,07</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t>фонд оплаты труда учреждений</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111</w:t>
            </w:r>
          </w:p>
        </w:tc>
        <w:tc>
          <w:tcPr>
            <w:tcW w:w="1418" w:type="dxa"/>
            <w:vAlign w:val="bottom"/>
          </w:tcPr>
          <w:p w:rsidR="00A1798E" w:rsidRPr="005B789A" w:rsidRDefault="00582AF4" w:rsidP="007D5E67">
            <w:pPr>
              <w:pStyle w:val="ConsPlusNormal"/>
              <w:ind w:firstLine="0"/>
            </w:pPr>
            <w:r>
              <w:t>774192</w:t>
            </w:r>
            <w:r w:rsidR="00687974">
              <w:t>,07</w:t>
            </w:r>
          </w:p>
        </w:tc>
        <w:tc>
          <w:tcPr>
            <w:tcW w:w="1417" w:type="dxa"/>
            <w:vAlign w:val="bottom"/>
          </w:tcPr>
          <w:p w:rsidR="00A1798E" w:rsidRPr="005B789A" w:rsidRDefault="00582AF4" w:rsidP="007D5E67">
            <w:pPr>
              <w:pStyle w:val="ConsPlusNormal"/>
              <w:ind w:firstLine="0"/>
            </w:pPr>
            <w:r>
              <w:t>774192</w:t>
            </w:r>
            <w:r w:rsidR="00687974">
              <w:t>,07</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Default="00A1798E" w:rsidP="0016006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992"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112</w:t>
            </w:r>
          </w:p>
        </w:tc>
        <w:tc>
          <w:tcPr>
            <w:tcW w:w="1418" w:type="dxa"/>
            <w:vAlign w:val="bottom"/>
          </w:tcPr>
          <w:p w:rsidR="00A1798E" w:rsidRDefault="00A1798E" w:rsidP="0016006A">
            <w:pPr>
              <w:pStyle w:val="ConsPlusNormal"/>
              <w:ind w:firstLine="0"/>
              <w:jc w:val="right"/>
            </w:pPr>
            <w:r>
              <w:t>-</w:t>
            </w:r>
          </w:p>
        </w:tc>
        <w:tc>
          <w:tcPr>
            <w:tcW w:w="1417" w:type="dxa"/>
            <w:vAlign w:val="bottom"/>
          </w:tcPr>
          <w:p w:rsidR="00A1798E" w:rsidRDefault="00A1798E" w:rsidP="0016006A">
            <w:pPr>
              <w:pStyle w:val="ConsPlusNormal"/>
              <w:ind w:firstLine="0"/>
              <w:jc w:val="right"/>
            </w:pPr>
            <w:r>
              <w:t>-</w:t>
            </w:r>
          </w:p>
        </w:tc>
        <w:tc>
          <w:tcPr>
            <w:tcW w:w="992"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392285" w:rsidRDefault="00A1798E" w:rsidP="0016006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2"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113</w:t>
            </w:r>
          </w:p>
        </w:tc>
        <w:tc>
          <w:tcPr>
            <w:tcW w:w="1418" w:type="dxa"/>
            <w:vAlign w:val="bottom"/>
          </w:tcPr>
          <w:p w:rsidR="00A1798E" w:rsidRDefault="00A1798E" w:rsidP="0016006A">
            <w:pPr>
              <w:pStyle w:val="ConsPlusNormal"/>
              <w:ind w:firstLine="0"/>
              <w:jc w:val="right"/>
            </w:pPr>
            <w:r>
              <w:t>-</w:t>
            </w:r>
          </w:p>
        </w:tc>
        <w:tc>
          <w:tcPr>
            <w:tcW w:w="1417" w:type="dxa"/>
            <w:vAlign w:val="bottom"/>
          </w:tcPr>
          <w:p w:rsidR="00A1798E" w:rsidRDefault="00A1798E" w:rsidP="0016006A">
            <w:pPr>
              <w:pStyle w:val="ConsPlusNormal"/>
              <w:ind w:firstLine="0"/>
              <w:jc w:val="right"/>
            </w:pPr>
            <w:r>
              <w:t>-</w:t>
            </w:r>
          </w:p>
        </w:tc>
        <w:tc>
          <w:tcPr>
            <w:tcW w:w="992"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392285" w:rsidRDefault="00A1798E" w:rsidP="0016006A">
            <w:pPr>
              <w:pStyle w:val="ConsPlusNormal"/>
              <w:ind w:firstLine="0"/>
              <w:rPr>
                <w:szCs w:val="24"/>
              </w:rPr>
            </w:pPr>
            <w:r>
              <w:rPr>
                <w:szCs w:val="24"/>
              </w:rPr>
              <w:t>в</w:t>
            </w:r>
            <w:r w:rsidRPr="00392285">
              <w:rPr>
                <w:szCs w:val="24"/>
              </w:rPr>
              <w:t xml:space="preserve">зносы по обязательному социальному страхованию на выплаты по оплате </w:t>
            </w:r>
            <w:r w:rsidRPr="00392285">
              <w:rPr>
                <w:szCs w:val="24"/>
              </w:rPr>
              <w:lastRenderedPageBreak/>
              <w:t>труда работников и иные выплаты работникам учреждений</w:t>
            </w:r>
          </w:p>
        </w:tc>
        <w:tc>
          <w:tcPr>
            <w:tcW w:w="992"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119</w:t>
            </w:r>
          </w:p>
        </w:tc>
        <w:tc>
          <w:tcPr>
            <w:tcW w:w="1418" w:type="dxa"/>
            <w:vAlign w:val="bottom"/>
          </w:tcPr>
          <w:p w:rsidR="00A1798E" w:rsidRDefault="00687974" w:rsidP="007D5E67">
            <w:pPr>
              <w:pStyle w:val="ConsPlusNormal"/>
              <w:ind w:firstLine="0"/>
            </w:pPr>
            <w:r>
              <w:t>230676,35</w:t>
            </w:r>
          </w:p>
        </w:tc>
        <w:tc>
          <w:tcPr>
            <w:tcW w:w="1417" w:type="dxa"/>
            <w:vAlign w:val="bottom"/>
          </w:tcPr>
          <w:p w:rsidR="00A1798E" w:rsidRDefault="00687974" w:rsidP="007D5E67">
            <w:pPr>
              <w:pStyle w:val="ConsPlusNormal"/>
              <w:ind w:firstLine="0"/>
            </w:pPr>
            <w:r>
              <w:t>230676,35</w:t>
            </w:r>
          </w:p>
        </w:tc>
        <w:tc>
          <w:tcPr>
            <w:tcW w:w="992"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lastRenderedPageBreak/>
              <w:t>социальные и иные выплаты населению, всего</w:t>
            </w:r>
          </w:p>
        </w:tc>
        <w:tc>
          <w:tcPr>
            <w:tcW w:w="992" w:type="dxa"/>
            <w:vAlign w:val="bottom"/>
          </w:tcPr>
          <w:p w:rsidR="00A1798E" w:rsidRPr="005B789A" w:rsidRDefault="00A1798E" w:rsidP="0016006A">
            <w:pPr>
              <w:pStyle w:val="ConsPlusNormal"/>
              <w:jc w:val="center"/>
            </w:pPr>
            <w:r w:rsidRPr="005B789A">
              <w:t xml:space="preserve"> 220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jc w:val="right"/>
            </w:pPr>
            <w:r>
              <w:t>-</w:t>
            </w:r>
          </w:p>
        </w:tc>
        <w:tc>
          <w:tcPr>
            <w:tcW w:w="1417" w:type="dxa"/>
            <w:vAlign w:val="bottom"/>
          </w:tcPr>
          <w:p w:rsidR="00A1798E" w:rsidRPr="005B789A" w:rsidRDefault="00A1798E" w:rsidP="0016006A">
            <w:pPr>
              <w:pStyle w:val="ConsPlusNormal"/>
              <w:jc w:val="right"/>
            </w:pPr>
            <w:r>
              <w:t>-</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sidRPr="005B789A">
              <w:t>из них:</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417" w:type="dxa"/>
            <w:vAlign w:val="bottom"/>
          </w:tcPr>
          <w:p w:rsidR="00A1798E" w:rsidRPr="005B789A" w:rsidRDefault="00A1798E" w:rsidP="0016006A">
            <w:pPr>
              <w:pStyle w:val="ConsPlusNormal"/>
            </w:pPr>
          </w:p>
        </w:tc>
        <w:tc>
          <w:tcPr>
            <w:tcW w:w="992"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F333EB">
        <w:tc>
          <w:tcPr>
            <w:tcW w:w="2047" w:type="dxa"/>
          </w:tcPr>
          <w:p w:rsidR="00A1798E" w:rsidRPr="005B789A" w:rsidRDefault="00A1798E" w:rsidP="0016006A">
            <w:pPr>
              <w:pStyle w:val="ConsPlusNormal"/>
              <w:ind w:firstLine="0"/>
            </w:pPr>
            <w:r>
              <w:t>уплата</w:t>
            </w:r>
            <w:r w:rsidRPr="005B789A">
              <w:t xml:space="preserve"> налогов, сборов и иных платежей, всего</w:t>
            </w:r>
            <w:r>
              <w:t>, из них:</w:t>
            </w:r>
          </w:p>
        </w:tc>
        <w:tc>
          <w:tcPr>
            <w:tcW w:w="992" w:type="dxa"/>
            <w:vAlign w:val="bottom"/>
          </w:tcPr>
          <w:p w:rsidR="00A1798E" w:rsidRPr="005B789A" w:rsidRDefault="00A1798E" w:rsidP="0016006A">
            <w:pPr>
              <w:pStyle w:val="ConsPlusNormal"/>
              <w:jc w:val="center"/>
            </w:pPr>
            <w:r w:rsidRPr="005B789A">
              <w:t xml:space="preserve"> 230</w:t>
            </w:r>
          </w:p>
        </w:tc>
        <w:tc>
          <w:tcPr>
            <w:tcW w:w="1276" w:type="dxa"/>
            <w:vAlign w:val="bottom"/>
          </w:tcPr>
          <w:p w:rsidR="00A1798E" w:rsidRPr="005B789A" w:rsidRDefault="00A1798E" w:rsidP="0016006A">
            <w:pPr>
              <w:pStyle w:val="ConsPlusNormal"/>
              <w:ind w:firstLine="0"/>
            </w:pPr>
            <w:r>
              <w:t>850</w:t>
            </w:r>
          </w:p>
        </w:tc>
        <w:tc>
          <w:tcPr>
            <w:tcW w:w="1418" w:type="dxa"/>
            <w:vAlign w:val="bottom"/>
          </w:tcPr>
          <w:p w:rsidR="00A1798E" w:rsidRPr="001F16BE" w:rsidRDefault="00687974" w:rsidP="0019105C">
            <w:pPr>
              <w:pStyle w:val="ConsPlusNormal"/>
              <w:ind w:firstLine="0"/>
              <w:rPr>
                <w:b/>
              </w:rPr>
            </w:pPr>
            <w:r>
              <w:rPr>
                <w:b/>
              </w:rPr>
              <w:t>1570,43</w:t>
            </w:r>
          </w:p>
        </w:tc>
        <w:tc>
          <w:tcPr>
            <w:tcW w:w="1417" w:type="dxa"/>
            <w:vAlign w:val="bottom"/>
          </w:tcPr>
          <w:p w:rsidR="00A1798E" w:rsidRPr="001F16BE" w:rsidRDefault="00687974" w:rsidP="0019105C">
            <w:pPr>
              <w:pStyle w:val="ConsPlusNormal"/>
              <w:ind w:firstLine="0"/>
              <w:rPr>
                <w:b/>
              </w:rPr>
            </w:pPr>
            <w:r>
              <w:rPr>
                <w:b/>
              </w:rPr>
              <w:t>70,43</w:t>
            </w:r>
          </w:p>
        </w:tc>
        <w:tc>
          <w:tcPr>
            <w:tcW w:w="992" w:type="dxa"/>
            <w:vAlign w:val="bottom"/>
          </w:tcPr>
          <w:p w:rsidR="00A1798E" w:rsidRPr="005B789A" w:rsidRDefault="00A1798E" w:rsidP="0016006A">
            <w:pPr>
              <w:pStyle w:val="ConsPlusNormal"/>
            </w:pPr>
            <w:r>
              <w:t>-</w:t>
            </w:r>
          </w:p>
        </w:tc>
        <w:tc>
          <w:tcPr>
            <w:tcW w:w="1134" w:type="dxa"/>
            <w:vAlign w:val="bottom"/>
          </w:tcPr>
          <w:p w:rsidR="00A1798E" w:rsidRPr="005B789A" w:rsidRDefault="003E0B1E" w:rsidP="0016006A">
            <w:pPr>
              <w:pStyle w:val="ConsPlusNormal"/>
            </w:pPr>
            <w:r>
              <w:t xml:space="preserve">  1500,00</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5B789A" w:rsidRDefault="00A1798E" w:rsidP="0016006A">
            <w:pPr>
              <w:pStyle w:val="ConsPlusNormal"/>
              <w:ind w:firstLine="0"/>
            </w:pPr>
            <w:r>
              <w:rPr>
                <w:szCs w:val="24"/>
              </w:rPr>
              <w:t>у</w:t>
            </w:r>
            <w:r w:rsidRPr="001F16BE">
              <w:rPr>
                <w:szCs w:val="24"/>
              </w:rPr>
              <w:t>плата налога на имущество организаций и земельного налога</w:t>
            </w:r>
          </w:p>
        </w:tc>
        <w:tc>
          <w:tcPr>
            <w:tcW w:w="992"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851</w:t>
            </w:r>
          </w:p>
        </w:tc>
        <w:tc>
          <w:tcPr>
            <w:tcW w:w="1418" w:type="dxa"/>
            <w:vAlign w:val="bottom"/>
          </w:tcPr>
          <w:p w:rsidR="0094617C" w:rsidRPr="005B789A" w:rsidRDefault="0094617C" w:rsidP="007111B4">
            <w:pPr>
              <w:pStyle w:val="ConsPlusNormal"/>
              <w:ind w:firstLine="0"/>
            </w:pPr>
          </w:p>
        </w:tc>
        <w:tc>
          <w:tcPr>
            <w:tcW w:w="1417" w:type="dxa"/>
            <w:vAlign w:val="bottom"/>
          </w:tcPr>
          <w:p w:rsidR="00A1798E" w:rsidRPr="005B789A" w:rsidRDefault="00A1798E" w:rsidP="007111B4">
            <w:pPr>
              <w:pStyle w:val="ConsPlusNormal"/>
              <w:ind w:firstLine="0"/>
            </w:pPr>
          </w:p>
        </w:tc>
        <w:tc>
          <w:tcPr>
            <w:tcW w:w="992" w:type="dxa"/>
            <w:vAlign w:val="bottom"/>
          </w:tcPr>
          <w:p w:rsidR="00A1798E" w:rsidRPr="005B789A" w:rsidRDefault="00A1798E" w:rsidP="0016006A">
            <w:pPr>
              <w:pStyle w:val="ConsPlusNormal"/>
              <w:ind w:right="633"/>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F333EB">
        <w:tc>
          <w:tcPr>
            <w:tcW w:w="2047" w:type="dxa"/>
          </w:tcPr>
          <w:p w:rsidR="00A1798E" w:rsidRPr="001F16BE" w:rsidRDefault="00A1798E" w:rsidP="0016006A">
            <w:pPr>
              <w:pStyle w:val="ConsPlusNormal"/>
              <w:ind w:firstLine="0"/>
              <w:rPr>
                <w:szCs w:val="24"/>
              </w:rPr>
            </w:pPr>
            <w:r>
              <w:rPr>
                <w:szCs w:val="24"/>
              </w:rPr>
              <w:t>у</w:t>
            </w:r>
            <w:r w:rsidRPr="001F16BE">
              <w:rPr>
                <w:szCs w:val="24"/>
              </w:rPr>
              <w:t>плата прочих налогов, сборов</w:t>
            </w:r>
          </w:p>
        </w:tc>
        <w:tc>
          <w:tcPr>
            <w:tcW w:w="992"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852</w:t>
            </w:r>
          </w:p>
        </w:tc>
        <w:tc>
          <w:tcPr>
            <w:tcW w:w="1418" w:type="dxa"/>
            <w:vAlign w:val="bottom"/>
          </w:tcPr>
          <w:p w:rsidR="00A1798E" w:rsidRDefault="00DC2086" w:rsidP="0016006A">
            <w:pPr>
              <w:pStyle w:val="ConsPlusNormal"/>
              <w:ind w:firstLine="0"/>
            </w:pPr>
            <w:r>
              <w:t>-</w:t>
            </w:r>
          </w:p>
        </w:tc>
        <w:tc>
          <w:tcPr>
            <w:tcW w:w="1417" w:type="dxa"/>
            <w:vAlign w:val="bottom"/>
          </w:tcPr>
          <w:p w:rsidR="00A1798E" w:rsidRDefault="00DC2086" w:rsidP="0016006A">
            <w:pPr>
              <w:pStyle w:val="ConsPlusNormal"/>
              <w:ind w:firstLine="0"/>
            </w:pPr>
            <w:r>
              <w:t>-</w:t>
            </w:r>
          </w:p>
        </w:tc>
        <w:tc>
          <w:tcPr>
            <w:tcW w:w="992" w:type="dxa"/>
            <w:vAlign w:val="bottom"/>
          </w:tcPr>
          <w:p w:rsidR="00A1798E" w:rsidRDefault="00A1798E" w:rsidP="0016006A">
            <w:pPr>
              <w:pStyle w:val="ConsPlusNormal"/>
              <w:ind w:right="633"/>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4161F2" w:rsidRPr="005B789A" w:rsidTr="00F333EB">
        <w:tc>
          <w:tcPr>
            <w:tcW w:w="2047" w:type="dxa"/>
          </w:tcPr>
          <w:p w:rsidR="004161F2" w:rsidRDefault="004161F2" w:rsidP="004161F2">
            <w:pPr>
              <w:pStyle w:val="ConsPlusNormal"/>
              <w:ind w:firstLine="0"/>
              <w:rPr>
                <w:szCs w:val="24"/>
              </w:rPr>
            </w:pPr>
            <w:r>
              <w:rPr>
                <w:szCs w:val="24"/>
              </w:rPr>
              <w:t>уплата иных платежей</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853</w:t>
            </w:r>
          </w:p>
        </w:tc>
        <w:tc>
          <w:tcPr>
            <w:tcW w:w="1418" w:type="dxa"/>
            <w:vAlign w:val="bottom"/>
          </w:tcPr>
          <w:p w:rsidR="00DD7A9C" w:rsidRDefault="00DD7A9C" w:rsidP="00DD7A9C">
            <w:pPr>
              <w:pStyle w:val="ConsPlusNormal"/>
              <w:ind w:firstLine="0"/>
            </w:pPr>
          </w:p>
          <w:p w:rsidR="004161F2" w:rsidRDefault="00687974" w:rsidP="00DD7A9C">
            <w:pPr>
              <w:pStyle w:val="ConsPlusNormal"/>
              <w:ind w:firstLine="0"/>
            </w:pPr>
            <w:r>
              <w:t>1570,43</w:t>
            </w:r>
          </w:p>
          <w:p w:rsidR="00C251AC" w:rsidRDefault="00C251AC" w:rsidP="00DD7A9C">
            <w:pPr>
              <w:pStyle w:val="ConsPlusNormal"/>
              <w:ind w:firstLine="0"/>
            </w:pPr>
          </w:p>
        </w:tc>
        <w:tc>
          <w:tcPr>
            <w:tcW w:w="1417" w:type="dxa"/>
            <w:vAlign w:val="bottom"/>
          </w:tcPr>
          <w:p w:rsidR="004161F2" w:rsidRDefault="00687974" w:rsidP="00DD7A9C">
            <w:pPr>
              <w:pStyle w:val="ConsPlusNormal"/>
              <w:ind w:firstLine="0"/>
            </w:pPr>
            <w:r>
              <w:t>70,43</w:t>
            </w:r>
          </w:p>
        </w:tc>
        <w:tc>
          <w:tcPr>
            <w:tcW w:w="992" w:type="dxa"/>
            <w:vAlign w:val="bottom"/>
          </w:tcPr>
          <w:p w:rsidR="004161F2" w:rsidRDefault="004161F2" w:rsidP="004161F2">
            <w:pPr>
              <w:pStyle w:val="ConsPlusNormal"/>
              <w:ind w:right="633"/>
            </w:pPr>
            <w:r>
              <w:t>-</w:t>
            </w:r>
          </w:p>
        </w:tc>
        <w:tc>
          <w:tcPr>
            <w:tcW w:w="1134" w:type="dxa"/>
            <w:vAlign w:val="bottom"/>
          </w:tcPr>
          <w:p w:rsidR="004161F2" w:rsidRDefault="003E0B1E" w:rsidP="009F3524">
            <w:pPr>
              <w:pStyle w:val="ConsPlusNormal"/>
              <w:ind w:firstLine="0"/>
              <w:jc w:val="right"/>
            </w:pPr>
            <w:r>
              <w:t>1500,00</w:t>
            </w:r>
            <w:r w:rsidR="009F3524">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992"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992"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rPr>
          <w:trHeight w:val="1095"/>
        </w:trPr>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992"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582AF4" w:rsidP="00722F32">
            <w:pPr>
              <w:pStyle w:val="ConsPlusNormal"/>
              <w:ind w:firstLine="0"/>
              <w:rPr>
                <w:b/>
              </w:rPr>
            </w:pPr>
            <w:r>
              <w:rPr>
                <w:b/>
              </w:rPr>
              <w:t>3893667</w:t>
            </w:r>
            <w:r w:rsidR="00687974">
              <w:rPr>
                <w:b/>
              </w:rPr>
              <w:t>,65</w:t>
            </w:r>
          </w:p>
        </w:tc>
        <w:tc>
          <w:tcPr>
            <w:tcW w:w="1417" w:type="dxa"/>
            <w:vAlign w:val="bottom"/>
          </w:tcPr>
          <w:p w:rsidR="004161F2" w:rsidRPr="00392285" w:rsidRDefault="00687974" w:rsidP="009C4739">
            <w:pPr>
              <w:pStyle w:val="ConsPlusNormal"/>
              <w:ind w:firstLine="0"/>
              <w:rPr>
                <w:b/>
              </w:rPr>
            </w:pPr>
            <w:r>
              <w:rPr>
                <w:b/>
              </w:rPr>
              <w:t>3812687,65</w:t>
            </w:r>
          </w:p>
        </w:tc>
        <w:tc>
          <w:tcPr>
            <w:tcW w:w="992" w:type="dxa"/>
            <w:vAlign w:val="bottom"/>
          </w:tcPr>
          <w:p w:rsidR="004161F2" w:rsidRPr="00475E49" w:rsidRDefault="004161F2" w:rsidP="004161F2">
            <w:pPr>
              <w:pStyle w:val="ConsPlusNormal"/>
              <w:ind w:firstLine="0"/>
              <w:jc w:val="right"/>
              <w:rPr>
                <w:b/>
              </w:rPr>
            </w:pPr>
            <w:r>
              <w:rPr>
                <w:b/>
              </w:rPr>
              <w:t>-</w:t>
            </w:r>
          </w:p>
        </w:tc>
        <w:tc>
          <w:tcPr>
            <w:tcW w:w="1134" w:type="dxa"/>
            <w:vAlign w:val="bottom"/>
          </w:tcPr>
          <w:p w:rsidR="004161F2" w:rsidRPr="00475E49" w:rsidRDefault="00582AF4" w:rsidP="003E0B1E">
            <w:pPr>
              <w:pStyle w:val="ConsPlusNormal"/>
              <w:ind w:firstLine="0"/>
              <w:rPr>
                <w:b/>
              </w:rPr>
            </w:pPr>
            <w:r>
              <w:rPr>
                <w:b/>
              </w:rPr>
              <w:t>80980</w:t>
            </w:r>
            <w:r w:rsidR="00DD7A9C">
              <w:rPr>
                <w:b/>
              </w:rPr>
              <w:t>,00</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3F0737" w:rsidRDefault="00582AF4" w:rsidP="002879B5">
            <w:pPr>
              <w:pStyle w:val="ConsPlusNormal"/>
              <w:ind w:firstLine="0"/>
            </w:pPr>
            <w:r>
              <w:t>3409759</w:t>
            </w:r>
            <w:r w:rsidR="00687974">
              <w:t>,07</w:t>
            </w:r>
          </w:p>
        </w:tc>
        <w:tc>
          <w:tcPr>
            <w:tcW w:w="1417" w:type="dxa"/>
            <w:vAlign w:val="bottom"/>
          </w:tcPr>
          <w:p w:rsidR="004161F2" w:rsidRPr="005B789A" w:rsidRDefault="00687974" w:rsidP="00F333EB">
            <w:pPr>
              <w:pStyle w:val="ConsPlusNormal"/>
              <w:ind w:firstLine="0"/>
            </w:pPr>
            <w:r>
              <w:t>3328779,07</w:t>
            </w:r>
          </w:p>
        </w:tc>
        <w:tc>
          <w:tcPr>
            <w:tcW w:w="992" w:type="dxa"/>
            <w:vAlign w:val="bottom"/>
          </w:tcPr>
          <w:p w:rsidR="004161F2" w:rsidRPr="005B789A" w:rsidRDefault="004161F2" w:rsidP="004161F2">
            <w:pPr>
              <w:pStyle w:val="ConsPlusNormal"/>
              <w:ind w:firstLine="0"/>
              <w:jc w:val="right"/>
            </w:pPr>
            <w:r>
              <w:t>-</w:t>
            </w:r>
          </w:p>
        </w:tc>
        <w:tc>
          <w:tcPr>
            <w:tcW w:w="1134" w:type="dxa"/>
            <w:vAlign w:val="bottom"/>
          </w:tcPr>
          <w:p w:rsidR="004161F2" w:rsidRPr="005B789A" w:rsidRDefault="00582AF4" w:rsidP="003E0B1E">
            <w:pPr>
              <w:pStyle w:val="ConsPlusNormal"/>
              <w:ind w:firstLine="0"/>
            </w:pPr>
            <w:r>
              <w:t>80980</w:t>
            </w:r>
            <w:r w:rsidR="00DD7A9C">
              <w:t>,00</w:t>
            </w:r>
          </w:p>
        </w:tc>
        <w:tc>
          <w:tcPr>
            <w:tcW w:w="1215" w:type="dxa"/>
            <w:vAlign w:val="bottom"/>
          </w:tcPr>
          <w:p w:rsidR="004161F2" w:rsidRPr="005B789A" w:rsidRDefault="004161F2" w:rsidP="004161F2">
            <w:pPr>
              <w:pStyle w:val="ConsPlusNormal"/>
            </w:pPr>
            <w:r>
              <w:t>-</w:t>
            </w:r>
          </w:p>
        </w:tc>
      </w:tr>
      <w:tr w:rsidR="007D729C" w:rsidRPr="005B789A" w:rsidTr="00F333EB">
        <w:tc>
          <w:tcPr>
            <w:tcW w:w="2047" w:type="dxa"/>
          </w:tcPr>
          <w:p w:rsidR="007D729C" w:rsidRDefault="007D729C" w:rsidP="004161F2">
            <w:pPr>
              <w:pStyle w:val="ConsPlusNormal"/>
              <w:ind w:firstLine="0"/>
              <w:rPr>
                <w:szCs w:val="24"/>
              </w:rPr>
            </w:pPr>
            <w:r>
              <w:t>Закупка энергетических ресурсов</w:t>
            </w:r>
          </w:p>
        </w:tc>
        <w:tc>
          <w:tcPr>
            <w:tcW w:w="992" w:type="dxa"/>
            <w:vAlign w:val="bottom"/>
          </w:tcPr>
          <w:p w:rsidR="007D729C" w:rsidRPr="005B789A" w:rsidRDefault="007D729C" w:rsidP="004161F2">
            <w:pPr>
              <w:pStyle w:val="ConsPlusNormal"/>
            </w:pPr>
          </w:p>
        </w:tc>
        <w:tc>
          <w:tcPr>
            <w:tcW w:w="1276" w:type="dxa"/>
            <w:vAlign w:val="bottom"/>
          </w:tcPr>
          <w:p w:rsidR="007D729C" w:rsidRDefault="007D729C" w:rsidP="004161F2">
            <w:pPr>
              <w:pStyle w:val="ConsPlusNormal"/>
              <w:ind w:firstLine="0"/>
            </w:pPr>
            <w:r>
              <w:t>247</w:t>
            </w:r>
          </w:p>
        </w:tc>
        <w:tc>
          <w:tcPr>
            <w:tcW w:w="1418" w:type="dxa"/>
            <w:vAlign w:val="bottom"/>
          </w:tcPr>
          <w:p w:rsidR="007D729C" w:rsidRDefault="00687974" w:rsidP="007D5E67">
            <w:pPr>
              <w:pStyle w:val="ConsPlusNormal"/>
              <w:ind w:firstLine="0"/>
            </w:pPr>
            <w:r>
              <w:t>483908,59</w:t>
            </w:r>
          </w:p>
        </w:tc>
        <w:tc>
          <w:tcPr>
            <w:tcW w:w="1417" w:type="dxa"/>
            <w:vAlign w:val="bottom"/>
          </w:tcPr>
          <w:p w:rsidR="007D729C" w:rsidRDefault="00687974" w:rsidP="0019105C">
            <w:pPr>
              <w:pStyle w:val="ConsPlusNormal"/>
              <w:ind w:firstLine="0"/>
            </w:pPr>
            <w:r>
              <w:t>483908,58</w:t>
            </w:r>
          </w:p>
        </w:tc>
        <w:tc>
          <w:tcPr>
            <w:tcW w:w="992" w:type="dxa"/>
            <w:vAlign w:val="bottom"/>
          </w:tcPr>
          <w:p w:rsidR="007D729C" w:rsidRDefault="007D729C" w:rsidP="004161F2">
            <w:pPr>
              <w:pStyle w:val="ConsPlusNormal"/>
              <w:ind w:firstLine="0"/>
              <w:jc w:val="right"/>
            </w:pPr>
          </w:p>
        </w:tc>
        <w:tc>
          <w:tcPr>
            <w:tcW w:w="1134" w:type="dxa"/>
            <w:vAlign w:val="bottom"/>
          </w:tcPr>
          <w:p w:rsidR="007D729C" w:rsidRDefault="007D729C" w:rsidP="00DC2086">
            <w:pPr>
              <w:pStyle w:val="ConsPlusNormal"/>
              <w:ind w:firstLine="0"/>
            </w:pPr>
          </w:p>
        </w:tc>
        <w:tc>
          <w:tcPr>
            <w:tcW w:w="1215" w:type="dxa"/>
            <w:vAlign w:val="bottom"/>
          </w:tcPr>
          <w:p w:rsidR="007D729C" w:rsidRDefault="007D729C" w:rsidP="004161F2">
            <w:pPr>
              <w:pStyle w:val="ConsPlusNormal"/>
            </w:pPr>
          </w:p>
        </w:tc>
      </w:tr>
      <w:tr w:rsidR="004161F2" w:rsidRPr="005B789A" w:rsidTr="00F333EB">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992"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увеличение остатков средств</w:t>
            </w:r>
          </w:p>
        </w:tc>
        <w:tc>
          <w:tcPr>
            <w:tcW w:w="992" w:type="dxa"/>
            <w:vAlign w:val="bottom"/>
          </w:tcPr>
          <w:p w:rsidR="004161F2" w:rsidRPr="005B789A" w:rsidRDefault="004161F2" w:rsidP="004161F2">
            <w:pPr>
              <w:pStyle w:val="ConsPlusNormal"/>
              <w:jc w:val="center"/>
            </w:pPr>
            <w:r w:rsidRPr="005B789A">
              <w:t xml:space="preserve"> 310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прочие поступления</w:t>
            </w:r>
          </w:p>
        </w:tc>
        <w:tc>
          <w:tcPr>
            <w:tcW w:w="992" w:type="dxa"/>
            <w:vAlign w:val="bottom"/>
          </w:tcPr>
          <w:p w:rsidR="004161F2" w:rsidRPr="005B789A" w:rsidRDefault="004161F2" w:rsidP="004161F2">
            <w:pPr>
              <w:pStyle w:val="ConsPlusNormal"/>
              <w:jc w:val="center"/>
            </w:pPr>
            <w:r w:rsidRPr="005B789A">
              <w:t xml:space="preserve"> 320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 xml:space="preserve">Выбытие </w:t>
            </w:r>
          </w:p>
          <w:p w:rsidR="004161F2" w:rsidRPr="005B789A" w:rsidRDefault="004161F2" w:rsidP="004161F2">
            <w:pPr>
              <w:pStyle w:val="ConsPlusNormal"/>
              <w:ind w:firstLine="0"/>
            </w:pPr>
            <w:r w:rsidRPr="005B789A">
              <w:lastRenderedPageBreak/>
              <w:t xml:space="preserve">финансовых активов, </w:t>
            </w:r>
          </w:p>
          <w:p w:rsidR="004161F2" w:rsidRPr="005B789A" w:rsidRDefault="004161F2" w:rsidP="004161F2">
            <w:pPr>
              <w:pStyle w:val="ConsPlusNormal"/>
              <w:ind w:firstLine="0"/>
            </w:pPr>
            <w:r w:rsidRPr="005B789A">
              <w:t>всего</w:t>
            </w:r>
          </w:p>
        </w:tc>
        <w:tc>
          <w:tcPr>
            <w:tcW w:w="992" w:type="dxa"/>
            <w:vAlign w:val="bottom"/>
          </w:tcPr>
          <w:p w:rsidR="004161F2" w:rsidRPr="005B789A" w:rsidRDefault="004161F2" w:rsidP="004161F2">
            <w:pPr>
              <w:pStyle w:val="ConsPlusNormal"/>
              <w:jc w:val="center"/>
            </w:pPr>
            <w:r w:rsidRPr="005B789A">
              <w:lastRenderedPageBreak/>
              <w:t xml:space="preserve"> </w:t>
            </w:r>
            <w:r w:rsidRPr="005B789A">
              <w:lastRenderedPageBreak/>
              <w:t>400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lastRenderedPageBreak/>
              <w:t>Из них:</w:t>
            </w:r>
          </w:p>
          <w:p w:rsidR="004161F2" w:rsidRPr="005B789A" w:rsidRDefault="004161F2" w:rsidP="004161F2">
            <w:pPr>
              <w:pStyle w:val="ConsPlusNormal"/>
              <w:ind w:firstLine="0"/>
            </w:pPr>
            <w:r w:rsidRPr="005B789A">
              <w:t>уменьшение остатков средств</w:t>
            </w:r>
          </w:p>
        </w:tc>
        <w:tc>
          <w:tcPr>
            <w:tcW w:w="992" w:type="dxa"/>
            <w:vAlign w:val="bottom"/>
          </w:tcPr>
          <w:p w:rsidR="004161F2" w:rsidRPr="005B789A" w:rsidRDefault="004161F2" w:rsidP="004161F2">
            <w:pPr>
              <w:pStyle w:val="ConsPlusNormal"/>
              <w:jc w:val="center"/>
            </w:pPr>
            <w:r w:rsidRPr="005B789A">
              <w:t xml:space="preserve"> 410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 xml:space="preserve">прочие </w:t>
            </w:r>
          </w:p>
          <w:p w:rsidR="004161F2" w:rsidRPr="005B789A" w:rsidRDefault="004161F2" w:rsidP="004161F2">
            <w:pPr>
              <w:pStyle w:val="ConsPlusNormal"/>
              <w:ind w:firstLine="0"/>
            </w:pPr>
            <w:r w:rsidRPr="005B789A">
              <w:t>выбытия</w:t>
            </w:r>
          </w:p>
        </w:tc>
        <w:tc>
          <w:tcPr>
            <w:tcW w:w="992" w:type="dxa"/>
            <w:vAlign w:val="bottom"/>
          </w:tcPr>
          <w:p w:rsidR="004161F2" w:rsidRPr="005B789A" w:rsidRDefault="004161F2" w:rsidP="004161F2">
            <w:pPr>
              <w:pStyle w:val="ConsPlusNormal"/>
              <w:jc w:val="center"/>
            </w:pPr>
            <w:r w:rsidRPr="005B789A">
              <w:t xml:space="preserve"> 420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F333EB" w:rsidRPr="005B789A" w:rsidTr="00F333EB">
        <w:tc>
          <w:tcPr>
            <w:tcW w:w="2047" w:type="dxa"/>
          </w:tcPr>
          <w:p w:rsidR="00F333EB" w:rsidRPr="005B789A" w:rsidRDefault="00F333EB" w:rsidP="004161F2">
            <w:pPr>
              <w:pStyle w:val="ConsPlusNormal"/>
              <w:ind w:firstLine="0"/>
            </w:pPr>
            <w:r>
              <w:t>Межбюджетные трансферты</w:t>
            </w:r>
          </w:p>
        </w:tc>
        <w:tc>
          <w:tcPr>
            <w:tcW w:w="992" w:type="dxa"/>
            <w:vAlign w:val="bottom"/>
          </w:tcPr>
          <w:p w:rsidR="00F333EB" w:rsidRPr="005B789A" w:rsidRDefault="00F333EB" w:rsidP="004161F2">
            <w:pPr>
              <w:pStyle w:val="ConsPlusNormal"/>
              <w:jc w:val="center"/>
            </w:pPr>
            <w:r>
              <w:t xml:space="preserve"> 540</w:t>
            </w:r>
          </w:p>
        </w:tc>
        <w:tc>
          <w:tcPr>
            <w:tcW w:w="1276" w:type="dxa"/>
            <w:vAlign w:val="bottom"/>
          </w:tcPr>
          <w:p w:rsidR="00F333EB" w:rsidRPr="005B789A" w:rsidRDefault="00F333EB" w:rsidP="004161F2">
            <w:pPr>
              <w:pStyle w:val="ConsPlusNormal"/>
            </w:pPr>
          </w:p>
        </w:tc>
        <w:tc>
          <w:tcPr>
            <w:tcW w:w="1418" w:type="dxa"/>
            <w:vAlign w:val="bottom"/>
          </w:tcPr>
          <w:p w:rsidR="00F333EB" w:rsidRDefault="009C4739" w:rsidP="009C4739">
            <w:pPr>
              <w:pStyle w:val="ConsPlusNormal"/>
              <w:ind w:firstLine="0"/>
              <w:jc w:val="center"/>
            </w:pPr>
            <w:r>
              <w:t>-</w:t>
            </w:r>
          </w:p>
        </w:tc>
        <w:tc>
          <w:tcPr>
            <w:tcW w:w="1417" w:type="dxa"/>
            <w:vAlign w:val="bottom"/>
          </w:tcPr>
          <w:p w:rsidR="00F333EB" w:rsidRDefault="009C4739" w:rsidP="009C4739">
            <w:pPr>
              <w:pStyle w:val="ConsPlusNormal"/>
              <w:ind w:firstLine="0"/>
              <w:jc w:val="center"/>
            </w:pPr>
            <w:r>
              <w:t>-</w:t>
            </w:r>
          </w:p>
        </w:tc>
        <w:tc>
          <w:tcPr>
            <w:tcW w:w="992" w:type="dxa"/>
            <w:vAlign w:val="bottom"/>
          </w:tcPr>
          <w:p w:rsidR="00F333EB" w:rsidRDefault="00F333EB" w:rsidP="004161F2">
            <w:pPr>
              <w:pStyle w:val="ConsPlusNormal"/>
            </w:pPr>
          </w:p>
        </w:tc>
        <w:tc>
          <w:tcPr>
            <w:tcW w:w="1134" w:type="dxa"/>
            <w:vAlign w:val="bottom"/>
          </w:tcPr>
          <w:p w:rsidR="00F333EB" w:rsidRDefault="00F333EB" w:rsidP="004161F2">
            <w:pPr>
              <w:pStyle w:val="ConsPlusNormal"/>
            </w:pPr>
          </w:p>
        </w:tc>
        <w:tc>
          <w:tcPr>
            <w:tcW w:w="1215" w:type="dxa"/>
            <w:vAlign w:val="bottom"/>
          </w:tcPr>
          <w:p w:rsidR="00F333EB" w:rsidRDefault="00F333EB" w:rsidP="004161F2">
            <w:pPr>
              <w:pStyle w:val="ConsPlusNormal"/>
            </w:pPr>
          </w:p>
        </w:tc>
      </w:tr>
      <w:tr w:rsidR="004161F2" w:rsidRPr="005B789A" w:rsidTr="00F333EB">
        <w:tc>
          <w:tcPr>
            <w:tcW w:w="2047" w:type="dxa"/>
          </w:tcPr>
          <w:p w:rsidR="004161F2" w:rsidRPr="005B789A" w:rsidRDefault="004161F2" w:rsidP="004161F2">
            <w:pPr>
              <w:pStyle w:val="ConsPlusNormal"/>
              <w:ind w:firstLine="0"/>
            </w:pPr>
            <w:r w:rsidRPr="005B789A">
              <w:t>Остаток средств на начало года</w:t>
            </w:r>
          </w:p>
        </w:tc>
        <w:tc>
          <w:tcPr>
            <w:tcW w:w="992" w:type="dxa"/>
            <w:vAlign w:val="bottom"/>
          </w:tcPr>
          <w:p w:rsidR="004161F2" w:rsidRPr="005B789A" w:rsidRDefault="004161F2" w:rsidP="004161F2">
            <w:pPr>
              <w:pStyle w:val="ConsPlusNormal"/>
              <w:jc w:val="center"/>
            </w:pPr>
            <w:r w:rsidRPr="005B789A">
              <w:t xml:space="preserve"> 500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Остаток средств на конец года</w:t>
            </w:r>
          </w:p>
        </w:tc>
        <w:tc>
          <w:tcPr>
            <w:tcW w:w="992" w:type="dxa"/>
            <w:vAlign w:val="bottom"/>
          </w:tcPr>
          <w:p w:rsidR="004161F2" w:rsidRPr="005B789A" w:rsidRDefault="004161F2" w:rsidP="004161F2">
            <w:pPr>
              <w:pStyle w:val="ConsPlusNormal"/>
              <w:jc w:val="center"/>
            </w:pPr>
            <w:r w:rsidRPr="005B789A">
              <w:t xml:space="preserve"> 600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t>Библиотека</w:t>
            </w:r>
          </w:p>
        </w:tc>
        <w:tc>
          <w:tcPr>
            <w:tcW w:w="992" w:type="dxa"/>
            <w:vAlign w:val="bottom"/>
          </w:tcPr>
          <w:p w:rsidR="004161F2" w:rsidRPr="005B789A" w:rsidRDefault="004161F2" w:rsidP="004161F2">
            <w:pPr>
              <w:pStyle w:val="ConsPlusNormal"/>
              <w:jc w:val="center"/>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423D6D" w:rsidRDefault="004161F2" w:rsidP="004161F2">
            <w:pPr>
              <w:pStyle w:val="ConsPlusNormal"/>
              <w:ind w:firstLine="0"/>
              <w:rPr>
                <w:b/>
              </w:rPr>
            </w:pPr>
            <w:r>
              <w:rPr>
                <w:b/>
              </w:rPr>
              <w:t>200 000,00</w:t>
            </w:r>
          </w:p>
        </w:tc>
        <w:tc>
          <w:tcPr>
            <w:tcW w:w="1417" w:type="dxa"/>
            <w:vAlign w:val="bottom"/>
          </w:tcPr>
          <w:p w:rsidR="004161F2" w:rsidRPr="00423D6D" w:rsidRDefault="004161F2" w:rsidP="004161F2">
            <w:pPr>
              <w:pStyle w:val="ConsPlusNormal"/>
              <w:ind w:firstLine="0"/>
              <w:rPr>
                <w:b/>
              </w:rPr>
            </w:pPr>
            <w:r>
              <w:rPr>
                <w:b/>
              </w:rPr>
              <w:t>200 000,00</w:t>
            </w:r>
          </w:p>
        </w:tc>
        <w:tc>
          <w:tcPr>
            <w:tcW w:w="992" w:type="dxa"/>
            <w:vAlign w:val="bottom"/>
          </w:tcPr>
          <w:p w:rsidR="004161F2" w:rsidRDefault="004161F2" w:rsidP="004161F2">
            <w:pPr>
              <w:pStyle w:val="ConsPlusNormal"/>
            </w:pPr>
            <w:r>
              <w:t>-</w:t>
            </w:r>
          </w:p>
        </w:tc>
        <w:tc>
          <w:tcPr>
            <w:tcW w:w="1134" w:type="dxa"/>
            <w:vAlign w:val="bottom"/>
          </w:tcPr>
          <w:p w:rsidR="004161F2" w:rsidRPr="00423D6D" w:rsidRDefault="004161F2" w:rsidP="004161F2">
            <w:pPr>
              <w:pStyle w:val="ConsPlusNormal"/>
              <w:ind w:firstLine="0"/>
              <w:jc w:val="right"/>
              <w:rPr>
                <w:b/>
              </w:rPr>
            </w:pPr>
            <w:r>
              <w:rPr>
                <w:b/>
              </w:rP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в том числе на: выплаты персоналу всего:</w:t>
            </w:r>
          </w:p>
        </w:tc>
        <w:tc>
          <w:tcPr>
            <w:tcW w:w="992" w:type="dxa"/>
            <w:vAlign w:val="bottom"/>
          </w:tcPr>
          <w:p w:rsidR="004161F2" w:rsidRPr="005B789A" w:rsidRDefault="004161F2" w:rsidP="004161F2">
            <w:pPr>
              <w:pStyle w:val="ConsPlusNormal"/>
              <w:jc w:val="center"/>
            </w:pPr>
            <w:r w:rsidRPr="005B789A">
              <w:t xml:space="preserve"> 210</w:t>
            </w:r>
          </w:p>
        </w:tc>
        <w:tc>
          <w:tcPr>
            <w:tcW w:w="1276" w:type="dxa"/>
            <w:vAlign w:val="bottom"/>
          </w:tcPr>
          <w:p w:rsidR="004161F2" w:rsidRPr="005B789A" w:rsidRDefault="004161F2" w:rsidP="004161F2">
            <w:pPr>
              <w:pStyle w:val="ConsPlusNormal"/>
            </w:pPr>
          </w:p>
        </w:tc>
        <w:tc>
          <w:tcPr>
            <w:tcW w:w="1418" w:type="dxa"/>
            <w:vAlign w:val="bottom"/>
          </w:tcPr>
          <w:p w:rsidR="004161F2" w:rsidRPr="00475E49" w:rsidRDefault="00687974" w:rsidP="007D5E67">
            <w:pPr>
              <w:pStyle w:val="ConsPlusNormal"/>
              <w:ind w:firstLine="0"/>
              <w:rPr>
                <w:b/>
              </w:rPr>
            </w:pPr>
            <w:r>
              <w:rPr>
                <w:b/>
              </w:rPr>
              <w:t>156147,84</w:t>
            </w:r>
          </w:p>
        </w:tc>
        <w:tc>
          <w:tcPr>
            <w:tcW w:w="1417" w:type="dxa"/>
            <w:vAlign w:val="bottom"/>
          </w:tcPr>
          <w:p w:rsidR="004161F2" w:rsidRPr="00475E49" w:rsidRDefault="00687974" w:rsidP="004161F2">
            <w:pPr>
              <w:pStyle w:val="ConsPlusNormal"/>
              <w:ind w:firstLine="0"/>
              <w:rPr>
                <w:b/>
              </w:rPr>
            </w:pPr>
            <w:r>
              <w:rPr>
                <w:b/>
              </w:rPr>
              <w:t>156147,84</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оплата труда и начисления на выплаты по оплате труда</w:t>
            </w:r>
          </w:p>
        </w:tc>
        <w:tc>
          <w:tcPr>
            <w:tcW w:w="992" w:type="dxa"/>
            <w:vAlign w:val="bottom"/>
          </w:tcPr>
          <w:p w:rsidR="004161F2" w:rsidRPr="005B789A" w:rsidRDefault="004161F2" w:rsidP="004161F2">
            <w:pPr>
              <w:pStyle w:val="ConsPlusNormal"/>
              <w:jc w:val="center"/>
            </w:pPr>
            <w:r w:rsidRPr="005B789A">
              <w:t xml:space="preserve"> 211</w:t>
            </w:r>
          </w:p>
        </w:tc>
        <w:tc>
          <w:tcPr>
            <w:tcW w:w="1276" w:type="dxa"/>
            <w:vAlign w:val="bottom"/>
          </w:tcPr>
          <w:p w:rsidR="004161F2" w:rsidRPr="005B789A" w:rsidRDefault="004161F2" w:rsidP="004161F2">
            <w:pPr>
              <w:pStyle w:val="ConsPlusNormal"/>
              <w:ind w:firstLine="0"/>
            </w:pPr>
            <w:r>
              <w:t>100</w:t>
            </w:r>
          </w:p>
        </w:tc>
        <w:tc>
          <w:tcPr>
            <w:tcW w:w="1418" w:type="dxa"/>
            <w:vAlign w:val="bottom"/>
          </w:tcPr>
          <w:p w:rsidR="004161F2" w:rsidRPr="00B41D65" w:rsidRDefault="00687974" w:rsidP="004161F2">
            <w:pPr>
              <w:pStyle w:val="ConsPlusNormal"/>
              <w:ind w:firstLine="0"/>
            </w:pPr>
            <w:r>
              <w:t>119929,21</w:t>
            </w:r>
          </w:p>
        </w:tc>
        <w:tc>
          <w:tcPr>
            <w:tcW w:w="1417" w:type="dxa"/>
            <w:vAlign w:val="bottom"/>
          </w:tcPr>
          <w:p w:rsidR="004161F2" w:rsidRPr="00B41D65" w:rsidRDefault="00687974" w:rsidP="004161F2">
            <w:pPr>
              <w:pStyle w:val="ConsPlusNormal"/>
              <w:ind w:firstLine="0"/>
            </w:pPr>
            <w:r>
              <w:t>119929,21</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t>фонд оплаты труда учреждений</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111</w:t>
            </w:r>
          </w:p>
        </w:tc>
        <w:tc>
          <w:tcPr>
            <w:tcW w:w="1418" w:type="dxa"/>
            <w:vAlign w:val="bottom"/>
          </w:tcPr>
          <w:p w:rsidR="004161F2" w:rsidRPr="005B789A" w:rsidRDefault="00687974" w:rsidP="004161F2">
            <w:pPr>
              <w:pStyle w:val="ConsPlusNormal"/>
              <w:ind w:firstLine="0"/>
            </w:pPr>
            <w:r>
              <w:t>119929,21</w:t>
            </w:r>
          </w:p>
        </w:tc>
        <w:tc>
          <w:tcPr>
            <w:tcW w:w="1417" w:type="dxa"/>
            <w:vAlign w:val="bottom"/>
          </w:tcPr>
          <w:p w:rsidR="004161F2" w:rsidRPr="005B789A" w:rsidRDefault="00687974" w:rsidP="004161F2">
            <w:pPr>
              <w:pStyle w:val="ConsPlusNormal"/>
              <w:ind w:firstLine="0"/>
            </w:pPr>
            <w:r>
              <w:t>119929,21</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Default="004161F2" w:rsidP="004161F2">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112</w:t>
            </w:r>
          </w:p>
        </w:tc>
        <w:tc>
          <w:tcPr>
            <w:tcW w:w="1418" w:type="dxa"/>
            <w:vAlign w:val="bottom"/>
          </w:tcPr>
          <w:p w:rsidR="004161F2" w:rsidRDefault="004161F2" w:rsidP="004161F2">
            <w:pPr>
              <w:pStyle w:val="ConsPlusNormal"/>
              <w:ind w:firstLine="0"/>
              <w:jc w:val="right"/>
            </w:pPr>
            <w:r>
              <w:t>-</w:t>
            </w:r>
          </w:p>
        </w:tc>
        <w:tc>
          <w:tcPr>
            <w:tcW w:w="1417" w:type="dxa"/>
            <w:vAlign w:val="bottom"/>
          </w:tcPr>
          <w:p w:rsidR="004161F2" w:rsidRDefault="004161F2" w:rsidP="004161F2">
            <w:pPr>
              <w:pStyle w:val="ConsPlusNormal"/>
              <w:ind w:firstLine="0"/>
              <w:jc w:val="right"/>
            </w:pPr>
            <w:r>
              <w:t>-</w:t>
            </w:r>
          </w:p>
        </w:tc>
        <w:tc>
          <w:tcPr>
            <w:tcW w:w="992"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392285" w:rsidRDefault="004161F2" w:rsidP="004161F2">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113</w:t>
            </w:r>
          </w:p>
        </w:tc>
        <w:tc>
          <w:tcPr>
            <w:tcW w:w="1418" w:type="dxa"/>
            <w:vAlign w:val="bottom"/>
          </w:tcPr>
          <w:p w:rsidR="004161F2" w:rsidRDefault="004161F2" w:rsidP="004161F2">
            <w:pPr>
              <w:pStyle w:val="ConsPlusNormal"/>
              <w:ind w:firstLine="0"/>
              <w:jc w:val="right"/>
            </w:pPr>
            <w:r>
              <w:t>-</w:t>
            </w:r>
          </w:p>
        </w:tc>
        <w:tc>
          <w:tcPr>
            <w:tcW w:w="1417" w:type="dxa"/>
            <w:vAlign w:val="bottom"/>
          </w:tcPr>
          <w:p w:rsidR="004161F2" w:rsidRDefault="004161F2" w:rsidP="004161F2">
            <w:pPr>
              <w:pStyle w:val="ConsPlusNormal"/>
              <w:ind w:firstLine="0"/>
              <w:jc w:val="right"/>
            </w:pPr>
            <w:r>
              <w:t>-</w:t>
            </w:r>
          </w:p>
        </w:tc>
        <w:tc>
          <w:tcPr>
            <w:tcW w:w="992"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392285" w:rsidRDefault="004161F2" w:rsidP="004161F2">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119</w:t>
            </w:r>
          </w:p>
        </w:tc>
        <w:tc>
          <w:tcPr>
            <w:tcW w:w="1418" w:type="dxa"/>
            <w:vAlign w:val="bottom"/>
          </w:tcPr>
          <w:p w:rsidR="004161F2" w:rsidRDefault="00687974" w:rsidP="004161F2">
            <w:pPr>
              <w:pStyle w:val="ConsPlusNormal"/>
              <w:ind w:firstLine="0"/>
            </w:pPr>
            <w:r>
              <w:t>36218,63</w:t>
            </w:r>
          </w:p>
        </w:tc>
        <w:tc>
          <w:tcPr>
            <w:tcW w:w="1417" w:type="dxa"/>
            <w:vAlign w:val="bottom"/>
          </w:tcPr>
          <w:p w:rsidR="004161F2" w:rsidRDefault="00687974" w:rsidP="009D6CC1">
            <w:pPr>
              <w:pStyle w:val="ConsPlusNormal"/>
              <w:ind w:firstLine="0"/>
            </w:pPr>
            <w:r>
              <w:t>36218,63</w:t>
            </w:r>
          </w:p>
        </w:tc>
        <w:tc>
          <w:tcPr>
            <w:tcW w:w="992"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социальные и иные выплаты населению, всего</w:t>
            </w:r>
          </w:p>
        </w:tc>
        <w:tc>
          <w:tcPr>
            <w:tcW w:w="992" w:type="dxa"/>
            <w:vAlign w:val="bottom"/>
          </w:tcPr>
          <w:p w:rsidR="004161F2" w:rsidRPr="005B789A" w:rsidRDefault="004161F2" w:rsidP="004161F2">
            <w:pPr>
              <w:pStyle w:val="ConsPlusNormal"/>
              <w:jc w:val="center"/>
            </w:pPr>
            <w:r w:rsidRPr="005B789A">
              <w:t xml:space="preserve"> 220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417" w:type="dxa"/>
            <w:vAlign w:val="bottom"/>
          </w:tcPr>
          <w:p w:rsidR="004161F2" w:rsidRPr="005B789A" w:rsidRDefault="004161F2" w:rsidP="004161F2">
            <w:pPr>
              <w:pStyle w:val="ConsPlusNormal"/>
              <w:jc w:val="right"/>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из них:</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p>
        </w:tc>
        <w:tc>
          <w:tcPr>
            <w:tcW w:w="1417" w:type="dxa"/>
            <w:vAlign w:val="bottom"/>
          </w:tcPr>
          <w:p w:rsidR="004161F2" w:rsidRPr="005B789A" w:rsidRDefault="004161F2" w:rsidP="004161F2">
            <w:pPr>
              <w:pStyle w:val="ConsPlusNormal"/>
            </w:pPr>
          </w:p>
        </w:tc>
        <w:tc>
          <w:tcPr>
            <w:tcW w:w="992" w:type="dxa"/>
            <w:vAlign w:val="bottom"/>
          </w:tcPr>
          <w:p w:rsidR="004161F2" w:rsidRPr="005B789A" w:rsidRDefault="004161F2" w:rsidP="004161F2">
            <w:pPr>
              <w:pStyle w:val="ConsPlusNormal"/>
            </w:pPr>
          </w:p>
        </w:tc>
        <w:tc>
          <w:tcPr>
            <w:tcW w:w="1134" w:type="dxa"/>
            <w:vAlign w:val="bottom"/>
          </w:tcPr>
          <w:p w:rsidR="004161F2" w:rsidRPr="005B789A" w:rsidRDefault="004161F2" w:rsidP="004161F2">
            <w:pPr>
              <w:pStyle w:val="ConsPlusNormal"/>
            </w:pPr>
          </w:p>
        </w:tc>
        <w:tc>
          <w:tcPr>
            <w:tcW w:w="1215" w:type="dxa"/>
            <w:vAlign w:val="bottom"/>
          </w:tcPr>
          <w:p w:rsidR="004161F2" w:rsidRPr="005B789A" w:rsidRDefault="004161F2" w:rsidP="004161F2">
            <w:pPr>
              <w:pStyle w:val="ConsPlusNormal"/>
            </w:pPr>
          </w:p>
        </w:tc>
      </w:tr>
      <w:tr w:rsidR="004161F2" w:rsidRPr="005B789A" w:rsidTr="00F333EB">
        <w:tc>
          <w:tcPr>
            <w:tcW w:w="2047" w:type="dxa"/>
          </w:tcPr>
          <w:p w:rsidR="004161F2" w:rsidRPr="005B789A" w:rsidRDefault="004161F2" w:rsidP="004161F2">
            <w:pPr>
              <w:pStyle w:val="ConsPlusNormal"/>
              <w:ind w:firstLine="0"/>
            </w:pPr>
            <w:r>
              <w:lastRenderedPageBreak/>
              <w:t>уплата</w:t>
            </w:r>
            <w:r w:rsidRPr="005B789A">
              <w:t xml:space="preserve"> налогов, сборов и иных платежей, всего</w:t>
            </w:r>
            <w:r>
              <w:t>, из них:</w:t>
            </w:r>
          </w:p>
        </w:tc>
        <w:tc>
          <w:tcPr>
            <w:tcW w:w="992" w:type="dxa"/>
            <w:vAlign w:val="bottom"/>
          </w:tcPr>
          <w:p w:rsidR="004161F2" w:rsidRPr="005B789A" w:rsidRDefault="004161F2" w:rsidP="004161F2">
            <w:pPr>
              <w:pStyle w:val="ConsPlusNormal"/>
              <w:jc w:val="center"/>
            </w:pPr>
            <w:r w:rsidRPr="005B789A">
              <w:t xml:space="preserve"> 230</w:t>
            </w: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1F16BE" w:rsidRDefault="004161F2" w:rsidP="004161F2">
            <w:pPr>
              <w:pStyle w:val="ConsPlusNormal"/>
              <w:ind w:firstLine="0"/>
              <w:jc w:val="right"/>
              <w:rPr>
                <w:b/>
              </w:rPr>
            </w:pPr>
            <w:r>
              <w:rPr>
                <w:b/>
              </w:rPr>
              <w:t>-</w:t>
            </w:r>
          </w:p>
        </w:tc>
        <w:tc>
          <w:tcPr>
            <w:tcW w:w="1417" w:type="dxa"/>
            <w:vAlign w:val="bottom"/>
          </w:tcPr>
          <w:p w:rsidR="004161F2" w:rsidRPr="001F16BE" w:rsidRDefault="004161F2" w:rsidP="004161F2">
            <w:pPr>
              <w:pStyle w:val="ConsPlusNormal"/>
              <w:ind w:firstLine="0"/>
              <w:jc w:val="right"/>
              <w:rPr>
                <w:b/>
              </w:rPr>
            </w:pPr>
            <w:r>
              <w:rPr>
                <w:b/>
              </w:rP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Pr>
                <w:szCs w:val="24"/>
              </w:rPr>
              <w:t>у</w:t>
            </w:r>
            <w:r w:rsidRPr="001F16BE">
              <w:rPr>
                <w:szCs w:val="24"/>
              </w:rPr>
              <w:t>плата налога на имущество организаций и земельного налога</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5B789A" w:rsidRDefault="004161F2" w:rsidP="004161F2">
            <w:pPr>
              <w:pStyle w:val="ConsPlusNormal"/>
              <w:ind w:firstLine="0"/>
              <w:jc w:val="right"/>
            </w:pPr>
            <w:r>
              <w:t>-</w:t>
            </w:r>
          </w:p>
        </w:tc>
        <w:tc>
          <w:tcPr>
            <w:tcW w:w="1417" w:type="dxa"/>
            <w:vAlign w:val="bottom"/>
          </w:tcPr>
          <w:p w:rsidR="004161F2" w:rsidRPr="005B789A" w:rsidRDefault="004161F2" w:rsidP="004161F2">
            <w:pPr>
              <w:pStyle w:val="ConsPlusNormal"/>
              <w:ind w:firstLine="0"/>
              <w:jc w:val="right"/>
            </w:pPr>
            <w:r>
              <w:t>-</w:t>
            </w:r>
          </w:p>
        </w:tc>
        <w:tc>
          <w:tcPr>
            <w:tcW w:w="992" w:type="dxa"/>
            <w:vAlign w:val="bottom"/>
          </w:tcPr>
          <w:p w:rsidR="004161F2" w:rsidRPr="005B789A" w:rsidRDefault="004161F2" w:rsidP="004161F2">
            <w:pPr>
              <w:pStyle w:val="ConsPlusNormal"/>
              <w:ind w:right="633"/>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1F16BE" w:rsidRDefault="004161F2" w:rsidP="004161F2">
            <w:pPr>
              <w:pStyle w:val="ConsPlusNormal"/>
              <w:ind w:firstLine="0"/>
              <w:rPr>
                <w:szCs w:val="24"/>
              </w:rPr>
            </w:pPr>
            <w:r>
              <w:rPr>
                <w:szCs w:val="24"/>
              </w:rPr>
              <w:t>у</w:t>
            </w:r>
            <w:r w:rsidRPr="001F16BE">
              <w:rPr>
                <w:szCs w:val="24"/>
              </w:rPr>
              <w:t>плата прочих налогов, сборов</w:t>
            </w:r>
          </w:p>
        </w:tc>
        <w:tc>
          <w:tcPr>
            <w:tcW w:w="992"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p>
        </w:tc>
        <w:tc>
          <w:tcPr>
            <w:tcW w:w="1418" w:type="dxa"/>
            <w:vAlign w:val="bottom"/>
          </w:tcPr>
          <w:p w:rsidR="004161F2" w:rsidRDefault="004161F2" w:rsidP="004161F2">
            <w:pPr>
              <w:pStyle w:val="ConsPlusNormal"/>
              <w:ind w:firstLine="0"/>
              <w:jc w:val="right"/>
            </w:pPr>
            <w:r>
              <w:t>-</w:t>
            </w:r>
          </w:p>
        </w:tc>
        <w:tc>
          <w:tcPr>
            <w:tcW w:w="1417" w:type="dxa"/>
            <w:vAlign w:val="bottom"/>
          </w:tcPr>
          <w:p w:rsidR="004161F2" w:rsidRDefault="004161F2" w:rsidP="004161F2">
            <w:pPr>
              <w:pStyle w:val="ConsPlusNormal"/>
              <w:ind w:firstLine="0"/>
              <w:jc w:val="right"/>
            </w:pPr>
            <w:r>
              <w:t>-</w:t>
            </w:r>
          </w:p>
        </w:tc>
        <w:tc>
          <w:tcPr>
            <w:tcW w:w="992" w:type="dxa"/>
            <w:vAlign w:val="bottom"/>
          </w:tcPr>
          <w:p w:rsidR="004161F2" w:rsidRDefault="004161F2" w:rsidP="004161F2">
            <w:pPr>
              <w:pStyle w:val="ConsPlusNormal"/>
              <w:ind w:right="633"/>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992"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417" w:type="dxa"/>
            <w:vAlign w:val="bottom"/>
          </w:tcPr>
          <w:p w:rsidR="004161F2" w:rsidRPr="005B789A" w:rsidRDefault="004161F2" w:rsidP="004161F2">
            <w:pPr>
              <w:pStyle w:val="ConsPlusNormal"/>
              <w:jc w:val="right"/>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992"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417" w:type="dxa"/>
            <w:vAlign w:val="bottom"/>
          </w:tcPr>
          <w:p w:rsidR="004161F2" w:rsidRPr="005B789A" w:rsidRDefault="004161F2" w:rsidP="004161F2">
            <w:pPr>
              <w:pStyle w:val="ConsPlusNormal"/>
              <w:jc w:val="right"/>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992"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687974" w:rsidP="004161F2">
            <w:pPr>
              <w:pStyle w:val="ConsPlusNormal"/>
              <w:ind w:firstLine="0"/>
              <w:rPr>
                <w:b/>
              </w:rPr>
            </w:pPr>
            <w:r>
              <w:rPr>
                <w:b/>
              </w:rPr>
              <w:t>43852,16</w:t>
            </w:r>
          </w:p>
        </w:tc>
        <w:tc>
          <w:tcPr>
            <w:tcW w:w="1417" w:type="dxa"/>
            <w:vAlign w:val="bottom"/>
          </w:tcPr>
          <w:p w:rsidR="004161F2" w:rsidRPr="00392285" w:rsidRDefault="00687974" w:rsidP="009D6CC1">
            <w:pPr>
              <w:pStyle w:val="ConsPlusNormal"/>
              <w:ind w:firstLine="0"/>
              <w:rPr>
                <w:b/>
              </w:rPr>
            </w:pPr>
            <w:r>
              <w:rPr>
                <w:b/>
              </w:rPr>
              <w:t>43852,16</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992"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B41D65" w:rsidRDefault="009249DE" w:rsidP="009D6CC1">
            <w:pPr>
              <w:pStyle w:val="ConsPlusNormal"/>
              <w:ind w:firstLine="0"/>
            </w:pPr>
            <w:r>
              <w:t>0,00</w:t>
            </w:r>
          </w:p>
        </w:tc>
        <w:tc>
          <w:tcPr>
            <w:tcW w:w="1417" w:type="dxa"/>
            <w:vAlign w:val="bottom"/>
          </w:tcPr>
          <w:p w:rsidR="004161F2" w:rsidRPr="00B41D65" w:rsidRDefault="009249DE" w:rsidP="009D6CC1">
            <w:pPr>
              <w:pStyle w:val="ConsPlusNormal"/>
              <w:ind w:firstLine="0"/>
            </w:pPr>
            <w:r>
              <w:t>0,00</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7D729C" w:rsidRPr="005B789A" w:rsidTr="00F333EB">
        <w:tc>
          <w:tcPr>
            <w:tcW w:w="2047" w:type="dxa"/>
          </w:tcPr>
          <w:p w:rsidR="007D729C" w:rsidRDefault="007D729C" w:rsidP="004161F2">
            <w:pPr>
              <w:pStyle w:val="ConsPlusNormal"/>
              <w:ind w:firstLine="0"/>
              <w:rPr>
                <w:szCs w:val="24"/>
              </w:rPr>
            </w:pPr>
            <w:r>
              <w:t>Закупка энергетических ресурсов</w:t>
            </w:r>
          </w:p>
        </w:tc>
        <w:tc>
          <w:tcPr>
            <w:tcW w:w="992" w:type="dxa"/>
            <w:vAlign w:val="bottom"/>
          </w:tcPr>
          <w:p w:rsidR="007D729C" w:rsidRPr="005B789A" w:rsidRDefault="007D729C" w:rsidP="004161F2">
            <w:pPr>
              <w:pStyle w:val="ConsPlusNormal"/>
            </w:pPr>
          </w:p>
        </w:tc>
        <w:tc>
          <w:tcPr>
            <w:tcW w:w="1276" w:type="dxa"/>
            <w:vAlign w:val="bottom"/>
          </w:tcPr>
          <w:p w:rsidR="007D729C" w:rsidRDefault="007D729C" w:rsidP="004161F2">
            <w:pPr>
              <w:pStyle w:val="ConsPlusNormal"/>
              <w:ind w:firstLine="0"/>
            </w:pPr>
            <w:r>
              <w:t>247</w:t>
            </w:r>
          </w:p>
        </w:tc>
        <w:tc>
          <w:tcPr>
            <w:tcW w:w="1418" w:type="dxa"/>
            <w:vAlign w:val="bottom"/>
          </w:tcPr>
          <w:p w:rsidR="007D729C" w:rsidRDefault="00687974" w:rsidP="009D6CC1">
            <w:pPr>
              <w:pStyle w:val="ConsPlusNormal"/>
              <w:ind w:firstLine="0"/>
            </w:pPr>
            <w:r>
              <w:t>43852,16</w:t>
            </w:r>
          </w:p>
        </w:tc>
        <w:tc>
          <w:tcPr>
            <w:tcW w:w="1417" w:type="dxa"/>
            <w:vAlign w:val="bottom"/>
          </w:tcPr>
          <w:p w:rsidR="007D729C" w:rsidRDefault="00687974" w:rsidP="009D6CC1">
            <w:pPr>
              <w:pStyle w:val="ConsPlusNormal"/>
              <w:ind w:firstLine="0"/>
            </w:pPr>
            <w:r>
              <w:t>43852,16</w:t>
            </w:r>
          </w:p>
        </w:tc>
        <w:tc>
          <w:tcPr>
            <w:tcW w:w="992" w:type="dxa"/>
            <w:vAlign w:val="bottom"/>
          </w:tcPr>
          <w:p w:rsidR="007D729C" w:rsidRDefault="007D729C" w:rsidP="004161F2">
            <w:pPr>
              <w:pStyle w:val="ConsPlusNormal"/>
            </w:pPr>
          </w:p>
        </w:tc>
        <w:tc>
          <w:tcPr>
            <w:tcW w:w="1134" w:type="dxa"/>
            <w:vAlign w:val="bottom"/>
          </w:tcPr>
          <w:p w:rsidR="007D729C" w:rsidRDefault="007D729C" w:rsidP="004161F2">
            <w:pPr>
              <w:pStyle w:val="ConsPlusNormal"/>
            </w:pPr>
          </w:p>
        </w:tc>
        <w:tc>
          <w:tcPr>
            <w:tcW w:w="1215" w:type="dxa"/>
            <w:vAlign w:val="bottom"/>
          </w:tcPr>
          <w:p w:rsidR="007D729C" w:rsidRDefault="007D729C" w:rsidP="004161F2">
            <w:pPr>
              <w:pStyle w:val="ConsPlusNormal"/>
            </w:pPr>
          </w:p>
        </w:tc>
      </w:tr>
      <w:tr w:rsidR="004161F2" w:rsidRPr="005B789A" w:rsidTr="00F333EB">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992"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417" w:type="dxa"/>
            <w:vAlign w:val="bottom"/>
          </w:tcPr>
          <w:p w:rsidR="004161F2" w:rsidRPr="005B789A" w:rsidRDefault="004161F2" w:rsidP="004161F2">
            <w:pPr>
              <w:pStyle w:val="ConsPlusNormal"/>
            </w:pPr>
            <w:r>
              <w:t>-</w:t>
            </w:r>
          </w:p>
        </w:tc>
        <w:tc>
          <w:tcPr>
            <w:tcW w:w="992"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F333EB">
        <w:trPr>
          <w:trHeight w:val="995"/>
        </w:trPr>
        <w:tc>
          <w:tcPr>
            <w:tcW w:w="2047" w:type="dxa"/>
          </w:tcPr>
          <w:p w:rsidR="004161F2" w:rsidRPr="00325409" w:rsidRDefault="004161F2" w:rsidP="00AB6C06">
            <w:pPr>
              <w:pStyle w:val="ConsPlusNormal"/>
              <w:ind w:firstLine="0"/>
              <w:jc w:val="center"/>
            </w:pPr>
            <w:r w:rsidRPr="00325409">
              <w:t>из них:</w:t>
            </w:r>
          </w:p>
          <w:p w:rsidR="004161F2" w:rsidRPr="00325409" w:rsidRDefault="004161F2" w:rsidP="00AB6C06">
            <w:pPr>
              <w:pStyle w:val="ConsPlusNormal"/>
              <w:ind w:firstLine="0"/>
              <w:jc w:val="center"/>
            </w:pPr>
            <w:r w:rsidRPr="00325409">
              <w:t>увеличение остатков средств</w:t>
            </w:r>
          </w:p>
        </w:tc>
        <w:tc>
          <w:tcPr>
            <w:tcW w:w="992" w:type="dxa"/>
          </w:tcPr>
          <w:p w:rsidR="004161F2" w:rsidRPr="00325409" w:rsidRDefault="004161F2" w:rsidP="00AB6C06">
            <w:pPr>
              <w:pStyle w:val="ConsPlusNormal"/>
            </w:pPr>
          </w:p>
        </w:tc>
        <w:tc>
          <w:tcPr>
            <w:tcW w:w="1276" w:type="dxa"/>
          </w:tcPr>
          <w:p w:rsidR="00531CB8" w:rsidRPr="00325409" w:rsidRDefault="00531CB8" w:rsidP="00AB6C06">
            <w:pPr>
              <w:pStyle w:val="ConsPlusNormal"/>
              <w:ind w:firstLine="0"/>
            </w:pPr>
          </w:p>
        </w:tc>
        <w:tc>
          <w:tcPr>
            <w:tcW w:w="1418" w:type="dxa"/>
          </w:tcPr>
          <w:p w:rsidR="004161F2" w:rsidRPr="00325409" w:rsidRDefault="004161F2" w:rsidP="00AB6C06">
            <w:pPr>
              <w:pStyle w:val="ConsPlusNormal"/>
              <w:ind w:firstLine="0"/>
            </w:pPr>
            <w:r w:rsidRPr="00325409">
              <w:t>-</w:t>
            </w:r>
          </w:p>
        </w:tc>
        <w:tc>
          <w:tcPr>
            <w:tcW w:w="1417" w:type="dxa"/>
          </w:tcPr>
          <w:p w:rsidR="004161F2" w:rsidRPr="00325409" w:rsidRDefault="004161F2" w:rsidP="00AB6C06">
            <w:pPr>
              <w:pStyle w:val="ConsPlusNormal"/>
              <w:jc w:val="center"/>
            </w:pPr>
            <w:r w:rsidRPr="00325409">
              <w:t>-</w:t>
            </w:r>
          </w:p>
        </w:tc>
        <w:tc>
          <w:tcPr>
            <w:tcW w:w="992" w:type="dxa"/>
          </w:tcPr>
          <w:p w:rsidR="004161F2" w:rsidRPr="00325409" w:rsidRDefault="004161F2" w:rsidP="00AB6C06">
            <w:pPr>
              <w:pStyle w:val="ConsPlusNormal"/>
              <w:jc w:val="center"/>
            </w:pPr>
            <w:r w:rsidRPr="00325409">
              <w:t>-</w:t>
            </w:r>
          </w:p>
        </w:tc>
        <w:tc>
          <w:tcPr>
            <w:tcW w:w="1134" w:type="dxa"/>
          </w:tcPr>
          <w:p w:rsidR="004161F2" w:rsidRPr="00325409" w:rsidRDefault="004161F2" w:rsidP="00AB6C06">
            <w:pPr>
              <w:pStyle w:val="ConsPlusNormal"/>
              <w:jc w:val="center"/>
            </w:pPr>
            <w:r w:rsidRPr="00325409">
              <w:t>-</w:t>
            </w:r>
          </w:p>
        </w:tc>
        <w:tc>
          <w:tcPr>
            <w:tcW w:w="1215" w:type="dxa"/>
          </w:tcPr>
          <w:p w:rsidR="00531CB8" w:rsidRPr="00325409" w:rsidRDefault="004161F2" w:rsidP="00AB6C06">
            <w:pPr>
              <w:pStyle w:val="ConsPlusNormal"/>
              <w:jc w:val="center"/>
            </w:pPr>
            <w:r w:rsidRPr="00325409">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прочие поступления</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320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 xml:space="preserve">Выбытие </w:t>
            </w:r>
          </w:p>
          <w:p w:rsidR="004161F2" w:rsidRPr="00B43C6B" w:rsidRDefault="004161F2" w:rsidP="004161F2">
            <w:pPr>
              <w:pStyle w:val="ConsPlusNormal"/>
              <w:ind w:firstLine="0"/>
              <w:rPr>
                <w:sz w:val="22"/>
                <w:szCs w:val="22"/>
              </w:rPr>
            </w:pPr>
            <w:r w:rsidRPr="00B43C6B">
              <w:rPr>
                <w:sz w:val="22"/>
                <w:szCs w:val="22"/>
              </w:rPr>
              <w:t xml:space="preserve">финансовых активов, </w:t>
            </w:r>
          </w:p>
          <w:p w:rsidR="004161F2" w:rsidRPr="00B43C6B" w:rsidRDefault="004161F2" w:rsidP="004161F2">
            <w:pPr>
              <w:pStyle w:val="ConsPlusNormal"/>
              <w:ind w:firstLine="0"/>
              <w:rPr>
                <w:sz w:val="22"/>
                <w:szCs w:val="22"/>
              </w:rPr>
            </w:pPr>
            <w:r w:rsidRPr="00B43C6B">
              <w:rPr>
                <w:sz w:val="22"/>
                <w:szCs w:val="22"/>
              </w:rPr>
              <w:t>всего</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400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Из них:</w:t>
            </w:r>
          </w:p>
          <w:p w:rsidR="004161F2" w:rsidRPr="00B43C6B" w:rsidRDefault="004161F2" w:rsidP="004161F2">
            <w:pPr>
              <w:pStyle w:val="ConsPlusNormal"/>
              <w:ind w:firstLine="0"/>
              <w:rPr>
                <w:sz w:val="22"/>
                <w:szCs w:val="22"/>
              </w:rPr>
            </w:pPr>
            <w:r w:rsidRPr="00B43C6B">
              <w:rPr>
                <w:sz w:val="22"/>
                <w:szCs w:val="22"/>
              </w:rPr>
              <w:t>уменьшение остатков средств</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410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 xml:space="preserve">прочие </w:t>
            </w:r>
          </w:p>
          <w:p w:rsidR="004161F2" w:rsidRPr="00B43C6B" w:rsidRDefault="004161F2" w:rsidP="004161F2">
            <w:pPr>
              <w:pStyle w:val="ConsPlusNormal"/>
              <w:ind w:firstLine="0"/>
              <w:rPr>
                <w:sz w:val="22"/>
                <w:szCs w:val="22"/>
              </w:rPr>
            </w:pPr>
            <w:r w:rsidRPr="00B43C6B">
              <w:rPr>
                <w:sz w:val="22"/>
                <w:szCs w:val="22"/>
              </w:rPr>
              <w:t>выбытия</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420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начало года</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500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F333EB">
        <w:tc>
          <w:tcPr>
            <w:tcW w:w="2047" w:type="dxa"/>
          </w:tcPr>
          <w:p w:rsidR="004161F2" w:rsidRPr="00B43C6B" w:rsidRDefault="004161F2" w:rsidP="004161F2">
            <w:pPr>
              <w:pStyle w:val="ConsPlusNormal"/>
              <w:ind w:firstLine="0"/>
              <w:rPr>
                <w:sz w:val="22"/>
                <w:szCs w:val="22"/>
              </w:rPr>
            </w:pPr>
            <w:r w:rsidRPr="00B43C6B">
              <w:rPr>
                <w:sz w:val="22"/>
                <w:szCs w:val="22"/>
              </w:rPr>
              <w:lastRenderedPageBreak/>
              <w:t>Остаток средств на конец года</w:t>
            </w:r>
          </w:p>
        </w:tc>
        <w:tc>
          <w:tcPr>
            <w:tcW w:w="992" w:type="dxa"/>
            <w:vAlign w:val="bottom"/>
          </w:tcPr>
          <w:p w:rsidR="004161F2" w:rsidRPr="00B43C6B" w:rsidRDefault="004161F2" w:rsidP="004161F2">
            <w:pPr>
              <w:pStyle w:val="ConsPlusNormal"/>
              <w:jc w:val="center"/>
              <w:rPr>
                <w:sz w:val="22"/>
                <w:szCs w:val="22"/>
              </w:rPr>
            </w:pPr>
            <w:r w:rsidRPr="00B43C6B">
              <w:rPr>
                <w:sz w:val="22"/>
                <w:szCs w:val="22"/>
              </w:rPr>
              <w:t xml:space="preserve"> 600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417" w:type="dxa"/>
            <w:vAlign w:val="bottom"/>
          </w:tcPr>
          <w:p w:rsidR="004161F2" w:rsidRPr="00B43C6B" w:rsidRDefault="004161F2" w:rsidP="004161F2">
            <w:pPr>
              <w:pStyle w:val="ConsPlusNormal"/>
              <w:rPr>
                <w:sz w:val="22"/>
                <w:szCs w:val="22"/>
              </w:rPr>
            </w:pPr>
            <w:r w:rsidRPr="00B43C6B">
              <w:rPr>
                <w:sz w:val="22"/>
                <w:szCs w:val="22"/>
              </w:rPr>
              <w:t>-</w:t>
            </w:r>
          </w:p>
        </w:tc>
        <w:tc>
          <w:tcPr>
            <w:tcW w:w="992"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bl>
    <w:p w:rsidR="00A1798E" w:rsidRDefault="00A1798E" w:rsidP="00A1798E">
      <w:pPr>
        <w:pStyle w:val="ConsPlusNormal"/>
        <w:ind w:firstLine="0"/>
        <w:jc w:val="both"/>
        <w:rPr>
          <w:sz w:val="24"/>
          <w:szCs w:val="24"/>
        </w:rPr>
      </w:pPr>
    </w:p>
    <w:p w:rsidR="00A1798E" w:rsidRPr="008979B5" w:rsidRDefault="00A1798E" w:rsidP="00A1798E">
      <w:pPr>
        <w:pStyle w:val="ConsPlusNonformat"/>
        <w:widowControl/>
        <w:jc w:val="center"/>
        <w:rPr>
          <w:rFonts w:ascii="Arial" w:hAnsi="Arial" w:cs="Arial"/>
          <w:b/>
          <w:sz w:val="24"/>
          <w:szCs w:val="24"/>
        </w:rPr>
      </w:pPr>
    </w:p>
    <w:p w:rsidR="00A1798E" w:rsidRPr="008979B5" w:rsidRDefault="00A1798E" w:rsidP="00A1798E">
      <w:pPr>
        <w:pStyle w:val="ConsPlusNormal"/>
        <w:jc w:val="center"/>
        <w:rPr>
          <w:b/>
          <w:sz w:val="24"/>
          <w:szCs w:val="24"/>
        </w:rPr>
      </w:pPr>
      <w:r w:rsidRPr="008979B5">
        <w:rPr>
          <w:b/>
          <w:sz w:val="24"/>
          <w:szCs w:val="24"/>
        </w:rPr>
        <w:t>Показатели выплат по расходам</w:t>
      </w:r>
    </w:p>
    <w:p w:rsidR="00A1798E" w:rsidRPr="008979B5" w:rsidRDefault="00A1798E" w:rsidP="00A1798E">
      <w:pPr>
        <w:pStyle w:val="ConsPlusNormal"/>
        <w:jc w:val="center"/>
        <w:rPr>
          <w:b/>
          <w:sz w:val="24"/>
          <w:szCs w:val="24"/>
        </w:rPr>
      </w:pPr>
      <w:r w:rsidRPr="008979B5">
        <w:rPr>
          <w:b/>
          <w:sz w:val="24"/>
          <w:szCs w:val="24"/>
        </w:rPr>
        <w:t>на закупку товаров, работ, услуг учреждения (подразделения)</w:t>
      </w:r>
    </w:p>
    <w:p w:rsidR="00A1798E" w:rsidRPr="00071741" w:rsidRDefault="00A1798E" w:rsidP="0056755A">
      <w:pPr>
        <w:pStyle w:val="ConsPlusNormal"/>
        <w:jc w:val="center"/>
        <w:rPr>
          <w:rFonts w:ascii="Times New Roman" w:hAnsi="Times New Roman" w:cs="Times New Roman"/>
          <w:sz w:val="24"/>
          <w:szCs w:val="24"/>
        </w:rPr>
      </w:pPr>
      <w:r w:rsidRPr="008979B5">
        <w:rPr>
          <w:b/>
          <w:sz w:val="24"/>
          <w:szCs w:val="24"/>
        </w:rPr>
        <w:t xml:space="preserve">на </w:t>
      </w:r>
      <w:r w:rsidR="00AF4F2D">
        <w:rPr>
          <w:b/>
          <w:sz w:val="24"/>
          <w:szCs w:val="24"/>
          <w:u w:val="single"/>
        </w:rPr>
        <w:t>28декабря</w:t>
      </w:r>
      <w:r w:rsidR="00EF1B76">
        <w:rPr>
          <w:b/>
          <w:sz w:val="24"/>
          <w:szCs w:val="24"/>
          <w:u w:val="single"/>
        </w:rPr>
        <w:t xml:space="preserve"> 202</w:t>
      </w:r>
      <w:r w:rsidR="007D729C">
        <w:rPr>
          <w:b/>
          <w:sz w:val="24"/>
          <w:szCs w:val="24"/>
          <w:u w:val="single"/>
        </w:rPr>
        <w:t>3</w:t>
      </w:r>
      <w:r w:rsidR="0056755A">
        <w:rPr>
          <w:b/>
          <w:sz w:val="24"/>
          <w:szCs w:val="24"/>
          <w:u w:val="single"/>
        </w:rPr>
        <w:t>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709"/>
        <w:gridCol w:w="850"/>
        <w:gridCol w:w="851"/>
        <w:gridCol w:w="850"/>
        <w:gridCol w:w="851"/>
        <w:gridCol w:w="850"/>
        <w:gridCol w:w="709"/>
        <w:gridCol w:w="709"/>
        <w:gridCol w:w="769"/>
      </w:tblGrid>
      <w:tr w:rsidR="00A1798E" w:rsidRPr="008979B5" w:rsidTr="00780F41">
        <w:tc>
          <w:tcPr>
            <w:tcW w:w="1560" w:type="dxa"/>
            <w:vMerge w:val="restart"/>
          </w:tcPr>
          <w:p w:rsidR="00A1798E" w:rsidRPr="00B43C6B" w:rsidRDefault="00A1798E" w:rsidP="0016006A">
            <w:pPr>
              <w:pStyle w:val="ConsPlusNormal"/>
              <w:ind w:firstLine="0"/>
              <w:rPr>
                <w:sz w:val="22"/>
              </w:rPr>
            </w:pPr>
            <w:r w:rsidRPr="00B43C6B">
              <w:rPr>
                <w:sz w:val="22"/>
              </w:rPr>
              <w:t>Наименование показателя</w:t>
            </w:r>
          </w:p>
        </w:tc>
        <w:tc>
          <w:tcPr>
            <w:tcW w:w="709" w:type="dxa"/>
            <w:vMerge w:val="restart"/>
          </w:tcPr>
          <w:p w:rsidR="00A1798E" w:rsidRPr="00B43C6B" w:rsidRDefault="00A1798E" w:rsidP="0016006A">
            <w:pPr>
              <w:pStyle w:val="ConsPlusNormal"/>
              <w:ind w:firstLine="0"/>
              <w:rPr>
                <w:sz w:val="22"/>
              </w:rPr>
            </w:pPr>
            <w:r w:rsidRPr="00B43C6B">
              <w:rPr>
                <w:sz w:val="22"/>
              </w:rPr>
              <w:t>Код строки</w:t>
            </w:r>
          </w:p>
        </w:tc>
        <w:tc>
          <w:tcPr>
            <w:tcW w:w="850" w:type="dxa"/>
            <w:vMerge w:val="restart"/>
          </w:tcPr>
          <w:p w:rsidR="00A1798E" w:rsidRPr="00B43C6B" w:rsidRDefault="00A1798E" w:rsidP="0016006A">
            <w:pPr>
              <w:pStyle w:val="ConsPlusNormal"/>
              <w:ind w:firstLine="0"/>
              <w:rPr>
                <w:sz w:val="22"/>
              </w:rPr>
            </w:pPr>
            <w:r w:rsidRPr="00B43C6B">
              <w:rPr>
                <w:sz w:val="22"/>
              </w:rPr>
              <w:t>Год начала закупки</w:t>
            </w:r>
          </w:p>
        </w:tc>
        <w:tc>
          <w:tcPr>
            <w:tcW w:w="7148" w:type="dxa"/>
            <w:gridSpan w:val="9"/>
          </w:tcPr>
          <w:p w:rsidR="00A1798E" w:rsidRPr="00B43C6B" w:rsidRDefault="00A1798E" w:rsidP="0016006A">
            <w:pPr>
              <w:pStyle w:val="ConsPlusNormal"/>
              <w:jc w:val="center"/>
              <w:rPr>
                <w:sz w:val="22"/>
              </w:rPr>
            </w:pPr>
            <w:r w:rsidRPr="00B43C6B">
              <w:rPr>
                <w:sz w:val="22"/>
              </w:rPr>
              <w:t>Сумма выплат по расходам на закупку товаров, работ и услуг, руб. (с точностью до двух знаков после запятой - 0,00</w:t>
            </w:r>
          </w:p>
        </w:tc>
      </w:tr>
      <w:tr w:rsidR="00A1798E" w:rsidRPr="008979B5" w:rsidTr="00780F41">
        <w:trPr>
          <w:trHeight w:val="284"/>
        </w:trPr>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410" w:type="dxa"/>
            <w:gridSpan w:val="3"/>
            <w:vMerge w:val="restart"/>
          </w:tcPr>
          <w:p w:rsidR="00A1798E" w:rsidRPr="00B43C6B" w:rsidRDefault="00A1798E" w:rsidP="0016006A">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1798E" w:rsidRPr="00B43C6B" w:rsidRDefault="00A1798E" w:rsidP="0016006A">
            <w:pPr>
              <w:pStyle w:val="ConsPlusNormal"/>
              <w:jc w:val="center"/>
              <w:rPr>
                <w:sz w:val="22"/>
              </w:rPr>
            </w:pPr>
            <w:r w:rsidRPr="00B43C6B">
              <w:rPr>
                <w:sz w:val="22"/>
              </w:rPr>
              <w:t>в том числе:</w:t>
            </w:r>
          </w:p>
        </w:tc>
      </w:tr>
      <w:tr w:rsidR="00A1798E" w:rsidRPr="008979B5" w:rsidTr="00780F41">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410" w:type="dxa"/>
            <w:gridSpan w:val="3"/>
            <w:vMerge/>
          </w:tcPr>
          <w:p w:rsidR="00A1798E" w:rsidRPr="00B43C6B" w:rsidRDefault="00A1798E" w:rsidP="0016006A">
            <w:pPr>
              <w:rPr>
                <w:rFonts w:ascii="Arial" w:hAnsi="Arial" w:cs="Arial"/>
                <w:szCs w:val="20"/>
              </w:rPr>
            </w:pPr>
          </w:p>
        </w:tc>
        <w:tc>
          <w:tcPr>
            <w:tcW w:w="2551"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43C6B" w:rsidRPr="00B43C6B" w:rsidRDefault="00A1798E" w:rsidP="0016006A">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A1798E" w:rsidRPr="00B43C6B" w:rsidRDefault="00A1798E" w:rsidP="0016006A">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3"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видами </w:t>
            </w:r>
          </w:p>
          <w:p w:rsidR="00A1798E" w:rsidRPr="00B43C6B" w:rsidRDefault="00A1798E" w:rsidP="0016006A">
            <w:pPr>
              <w:pStyle w:val="ConsPlusNormal"/>
              <w:ind w:firstLine="0"/>
              <w:rPr>
                <w:color w:val="000000" w:themeColor="text1"/>
                <w:sz w:val="22"/>
              </w:rPr>
            </w:pPr>
            <w:r w:rsidRPr="00B43C6B">
              <w:rPr>
                <w:color w:val="000000" w:themeColor="text1"/>
                <w:sz w:val="22"/>
              </w:rPr>
              <w:t>юридических лиц"</w:t>
            </w:r>
          </w:p>
        </w:tc>
      </w:tr>
      <w:tr w:rsidR="00A1798E" w:rsidRPr="008979B5" w:rsidTr="00780F41">
        <w:tc>
          <w:tcPr>
            <w:tcW w:w="1560" w:type="dxa"/>
            <w:vMerge/>
          </w:tcPr>
          <w:p w:rsidR="00A1798E" w:rsidRPr="008979B5" w:rsidRDefault="00A1798E" w:rsidP="0016006A">
            <w:pPr>
              <w:rPr>
                <w:rFonts w:ascii="Arial" w:hAnsi="Arial" w:cs="Arial"/>
                <w:sz w:val="20"/>
                <w:szCs w:val="20"/>
              </w:rPr>
            </w:pPr>
          </w:p>
        </w:tc>
        <w:tc>
          <w:tcPr>
            <w:tcW w:w="709" w:type="dxa"/>
            <w:vMerge/>
          </w:tcPr>
          <w:p w:rsidR="00A1798E" w:rsidRPr="008979B5" w:rsidRDefault="00A1798E" w:rsidP="0016006A">
            <w:pPr>
              <w:rPr>
                <w:rFonts w:ascii="Arial" w:hAnsi="Arial" w:cs="Arial"/>
                <w:sz w:val="20"/>
                <w:szCs w:val="20"/>
              </w:rPr>
            </w:pPr>
          </w:p>
        </w:tc>
        <w:tc>
          <w:tcPr>
            <w:tcW w:w="850" w:type="dxa"/>
            <w:vMerge/>
          </w:tcPr>
          <w:p w:rsidR="00A1798E" w:rsidRPr="008979B5" w:rsidRDefault="00A1798E" w:rsidP="0016006A">
            <w:pPr>
              <w:rPr>
                <w:rFonts w:ascii="Arial" w:hAnsi="Arial" w:cs="Arial"/>
                <w:sz w:val="20"/>
                <w:szCs w:val="20"/>
              </w:rPr>
            </w:pPr>
          </w:p>
        </w:tc>
        <w:tc>
          <w:tcPr>
            <w:tcW w:w="709"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3</w:t>
            </w:r>
            <w:r w:rsidRPr="00B43C6B">
              <w:rPr>
                <w:sz w:val="22"/>
              </w:rPr>
              <w:t xml:space="preserve"> г. очередной финансовый год</w:t>
            </w:r>
          </w:p>
        </w:tc>
        <w:tc>
          <w:tcPr>
            <w:tcW w:w="850"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4</w:t>
            </w:r>
            <w:r w:rsidRPr="00B43C6B">
              <w:rPr>
                <w:sz w:val="22"/>
              </w:rPr>
              <w:t>г. 1-ый год планового периода</w:t>
            </w:r>
          </w:p>
        </w:tc>
        <w:tc>
          <w:tcPr>
            <w:tcW w:w="851" w:type="dxa"/>
          </w:tcPr>
          <w:p w:rsidR="00A1798E" w:rsidRPr="00B43C6B" w:rsidRDefault="00A1798E" w:rsidP="00581661">
            <w:pPr>
              <w:pStyle w:val="ConsPlusNormal"/>
              <w:ind w:firstLine="0"/>
              <w:rPr>
                <w:sz w:val="22"/>
              </w:rPr>
            </w:pPr>
            <w:r w:rsidRPr="00B43C6B">
              <w:rPr>
                <w:sz w:val="22"/>
              </w:rPr>
              <w:t>на 20</w:t>
            </w:r>
            <w:r w:rsidR="00325409">
              <w:rPr>
                <w:sz w:val="22"/>
              </w:rPr>
              <w:t>2</w:t>
            </w:r>
            <w:r w:rsidR="00581661">
              <w:rPr>
                <w:sz w:val="22"/>
              </w:rPr>
              <w:t>5</w:t>
            </w:r>
            <w:r w:rsidRPr="00B43C6B">
              <w:rPr>
                <w:sz w:val="22"/>
              </w:rPr>
              <w:t xml:space="preserve"> г. 2-ой год планового периода</w:t>
            </w:r>
          </w:p>
        </w:tc>
        <w:tc>
          <w:tcPr>
            <w:tcW w:w="850"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3</w:t>
            </w:r>
            <w:r w:rsidRPr="00B43C6B">
              <w:rPr>
                <w:sz w:val="22"/>
              </w:rPr>
              <w:t xml:space="preserve"> г. очередной финансовый год</w:t>
            </w:r>
          </w:p>
        </w:tc>
        <w:tc>
          <w:tcPr>
            <w:tcW w:w="851"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4</w:t>
            </w:r>
            <w:r w:rsidRPr="00B43C6B">
              <w:rPr>
                <w:sz w:val="22"/>
              </w:rPr>
              <w:t xml:space="preserve"> г. 1-ый год планового периода</w:t>
            </w:r>
          </w:p>
        </w:tc>
        <w:tc>
          <w:tcPr>
            <w:tcW w:w="850" w:type="dxa"/>
          </w:tcPr>
          <w:p w:rsidR="00A1798E" w:rsidRPr="00B43C6B" w:rsidRDefault="00A1798E" w:rsidP="00581661">
            <w:pPr>
              <w:pStyle w:val="ConsPlusNormal"/>
              <w:ind w:firstLine="0"/>
              <w:rPr>
                <w:sz w:val="22"/>
              </w:rPr>
            </w:pPr>
            <w:r w:rsidRPr="00B43C6B">
              <w:rPr>
                <w:sz w:val="22"/>
              </w:rPr>
              <w:t>на 20</w:t>
            </w:r>
            <w:r w:rsidR="00325409">
              <w:rPr>
                <w:sz w:val="22"/>
              </w:rPr>
              <w:t>2</w:t>
            </w:r>
            <w:r w:rsidR="00581661">
              <w:rPr>
                <w:sz w:val="22"/>
              </w:rPr>
              <w:t>5</w:t>
            </w:r>
            <w:r w:rsidRPr="00B43C6B">
              <w:rPr>
                <w:sz w:val="22"/>
              </w:rPr>
              <w:t xml:space="preserve"> г. 2-ой год планового периода</w:t>
            </w:r>
          </w:p>
        </w:tc>
        <w:tc>
          <w:tcPr>
            <w:tcW w:w="709"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3</w:t>
            </w:r>
            <w:r w:rsidRPr="00B43C6B">
              <w:rPr>
                <w:sz w:val="22"/>
              </w:rPr>
              <w:t xml:space="preserve"> г. очередной финансовый год</w:t>
            </w:r>
          </w:p>
        </w:tc>
        <w:tc>
          <w:tcPr>
            <w:tcW w:w="709" w:type="dxa"/>
          </w:tcPr>
          <w:p w:rsidR="00A1798E" w:rsidRPr="00B43C6B" w:rsidRDefault="00A1798E" w:rsidP="00581661">
            <w:pPr>
              <w:pStyle w:val="ConsPlusNormal"/>
              <w:ind w:firstLine="0"/>
              <w:rPr>
                <w:sz w:val="22"/>
              </w:rPr>
            </w:pPr>
            <w:r w:rsidRPr="00B43C6B">
              <w:rPr>
                <w:sz w:val="22"/>
              </w:rPr>
              <w:t>на 20</w:t>
            </w:r>
            <w:r w:rsidR="00C463C1">
              <w:rPr>
                <w:sz w:val="22"/>
              </w:rPr>
              <w:t>2</w:t>
            </w:r>
            <w:r w:rsidR="00581661">
              <w:rPr>
                <w:sz w:val="22"/>
              </w:rPr>
              <w:t>4</w:t>
            </w:r>
            <w:r w:rsidRPr="00B43C6B">
              <w:rPr>
                <w:sz w:val="22"/>
              </w:rPr>
              <w:t xml:space="preserve"> г. 1-ый год планового периода</w:t>
            </w:r>
          </w:p>
        </w:tc>
        <w:tc>
          <w:tcPr>
            <w:tcW w:w="769" w:type="dxa"/>
          </w:tcPr>
          <w:p w:rsidR="00A1798E" w:rsidRPr="00B43C6B" w:rsidRDefault="00A1798E" w:rsidP="00581661">
            <w:pPr>
              <w:pStyle w:val="ConsPlusNormal"/>
              <w:ind w:firstLine="0"/>
              <w:rPr>
                <w:sz w:val="22"/>
              </w:rPr>
            </w:pPr>
            <w:r w:rsidRPr="00B43C6B">
              <w:rPr>
                <w:sz w:val="22"/>
              </w:rPr>
              <w:t>на 20</w:t>
            </w:r>
            <w:r w:rsidR="00325409">
              <w:rPr>
                <w:sz w:val="22"/>
              </w:rPr>
              <w:t>2</w:t>
            </w:r>
            <w:r w:rsidR="00581661">
              <w:rPr>
                <w:sz w:val="22"/>
              </w:rPr>
              <w:t>5</w:t>
            </w:r>
            <w:r w:rsidRPr="00B43C6B">
              <w:rPr>
                <w:sz w:val="22"/>
              </w:rPr>
              <w:t xml:space="preserve"> г. </w:t>
            </w:r>
            <w:r w:rsidR="00325409">
              <w:rPr>
                <w:sz w:val="22"/>
              </w:rPr>
              <w:t>2</w:t>
            </w:r>
            <w:r w:rsidRPr="00B43C6B">
              <w:rPr>
                <w:sz w:val="22"/>
              </w:rPr>
              <w:t>-ый год планового периода</w:t>
            </w:r>
          </w:p>
        </w:tc>
      </w:tr>
      <w:tr w:rsidR="00A1798E" w:rsidRPr="008979B5" w:rsidTr="00780F41">
        <w:tc>
          <w:tcPr>
            <w:tcW w:w="1560" w:type="dxa"/>
          </w:tcPr>
          <w:p w:rsidR="00B43C6B" w:rsidRPr="008979B5" w:rsidRDefault="00A1798E" w:rsidP="0016006A">
            <w:pPr>
              <w:pStyle w:val="ConsPlusNormal"/>
              <w:ind w:firstLine="0"/>
            </w:pPr>
            <w:r w:rsidRPr="008979B5">
              <w:t xml:space="preserve">           1</w:t>
            </w:r>
          </w:p>
        </w:tc>
        <w:tc>
          <w:tcPr>
            <w:tcW w:w="709" w:type="dxa"/>
          </w:tcPr>
          <w:p w:rsidR="00A1798E" w:rsidRPr="008979B5" w:rsidRDefault="00A1798E" w:rsidP="0016006A">
            <w:pPr>
              <w:pStyle w:val="ConsPlusNormal"/>
              <w:ind w:firstLine="0"/>
            </w:pPr>
            <w:r w:rsidRPr="008979B5">
              <w:t xml:space="preserve">    2</w:t>
            </w:r>
          </w:p>
        </w:tc>
        <w:tc>
          <w:tcPr>
            <w:tcW w:w="850" w:type="dxa"/>
          </w:tcPr>
          <w:p w:rsidR="00A1798E" w:rsidRPr="008979B5" w:rsidRDefault="00A1798E" w:rsidP="0016006A">
            <w:pPr>
              <w:pStyle w:val="ConsPlusNormal"/>
              <w:ind w:firstLine="0"/>
            </w:pPr>
            <w:r w:rsidRPr="008979B5">
              <w:t xml:space="preserve">     3</w:t>
            </w:r>
          </w:p>
        </w:tc>
        <w:tc>
          <w:tcPr>
            <w:tcW w:w="709" w:type="dxa"/>
          </w:tcPr>
          <w:p w:rsidR="00A1798E" w:rsidRPr="008979B5" w:rsidRDefault="00A1798E" w:rsidP="0016006A">
            <w:pPr>
              <w:pStyle w:val="ConsPlusNormal"/>
              <w:ind w:firstLine="0"/>
            </w:pPr>
            <w:r w:rsidRPr="008979B5">
              <w:t xml:space="preserve">       4</w:t>
            </w:r>
          </w:p>
        </w:tc>
        <w:tc>
          <w:tcPr>
            <w:tcW w:w="850" w:type="dxa"/>
          </w:tcPr>
          <w:p w:rsidR="00A1798E" w:rsidRPr="008979B5" w:rsidRDefault="00A1798E" w:rsidP="0016006A">
            <w:pPr>
              <w:pStyle w:val="ConsPlusNormal"/>
              <w:ind w:firstLine="0"/>
            </w:pPr>
            <w:r w:rsidRPr="008979B5">
              <w:t xml:space="preserve">     5</w:t>
            </w:r>
          </w:p>
        </w:tc>
        <w:tc>
          <w:tcPr>
            <w:tcW w:w="851" w:type="dxa"/>
          </w:tcPr>
          <w:p w:rsidR="00A1798E" w:rsidRPr="008979B5" w:rsidRDefault="00A1798E" w:rsidP="0016006A">
            <w:pPr>
              <w:pStyle w:val="ConsPlusNormal"/>
              <w:ind w:firstLine="0"/>
            </w:pPr>
            <w:r w:rsidRPr="008979B5">
              <w:t xml:space="preserve">      6</w:t>
            </w:r>
          </w:p>
        </w:tc>
        <w:tc>
          <w:tcPr>
            <w:tcW w:w="850" w:type="dxa"/>
          </w:tcPr>
          <w:p w:rsidR="00A1798E" w:rsidRPr="008979B5" w:rsidRDefault="00A1798E" w:rsidP="0016006A">
            <w:pPr>
              <w:pStyle w:val="ConsPlusNormal"/>
              <w:ind w:firstLine="0"/>
            </w:pPr>
            <w:r w:rsidRPr="008979B5">
              <w:t xml:space="preserve">        7</w:t>
            </w:r>
          </w:p>
        </w:tc>
        <w:tc>
          <w:tcPr>
            <w:tcW w:w="851" w:type="dxa"/>
          </w:tcPr>
          <w:p w:rsidR="00A1798E" w:rsidRPr="008979B5" w:rsidRDefault="00A1798E" w:rsidP="0016006A">
            <w:pPr>
              <w:pStyle w:val="ConsPlusNormal"/>
              <w:ind w:firstLine="0"/>
            </w:pPr>
            <w:r w:rsidRPr="008979B5">
              <w:t xml:space="preserve">      8</w:t>
            </w:r>
          </w:p>
        </w:tc>
        <w:tc>
          <w:tcPr>
            <w:tcW w:w="850" w:type="dxa"/>
          </w:tcPr>
          <w:p w:rsidR="00A1798E" w:rsidRPr="008979B5" w:rsidRDefault="00A1798E" w:rsidP="0016006A">
            <w:pPr>
              <w:pStyle w:val="ConsPlusNormal"/>
              <w:ind w:firstLine="0"/>
            </w:pPr>
            <w:r w:rsidRPr="008979B5">
              <w:t xml:space="preserve">      9</w:t>
            </w:r>
          </w:p>
        </w:tc>
        <w:tc>
          <w:tcPr>
            <w:tcW w:w="709" w:type="dxa"/>
          </w:tcPr>
          <w:p w:rsidR="00A1798E" w:rsidRPr="008979B5" w:rsidRDefault="00A1798E" w:rsidP="0016006A">
            <w:pPr>
              <w:pStyle w:val="ConsPlusNormal"/>
              <w:ind w:firstLine="0"/>
            </w:pPr>
            <w:r w:rsidRPr="008979B5">
              <w:t xml:space="preserve">      10</w:t>
            </w:r>
          </w:p>
        </w:tc>
        <w:tc>
          <w:tcPr>
            <w:tcW w:w="709" w:type="dxa"/>
          </w:tcPr>
          <w:p w:rsidR="00A1798E" w:rsidRPr="008979B5" w:rsidRDefault="00A1798E" w:rsidP="0016006A">
            <w:pPr>
              <w:pStyle w:val="ConsPlusNormal"/>
              <w:ind w:firstLine="0"/>
            </w:pPr>
            <w:r w:rsidRPr="008979B5">
              <w:t xml:space="preserve">     11</w:t>
            </w:r>
          </w:p>
        </w:tc>
        <w:tc>
          <w:tcPr>
            <w:tcW w:w="769" w:type="dxa"/>
          </w:tcPr>
          <w:p w:rsidR="00A1798E" w:rsidRPr="008979B5" w:rsidRDefault="00A1798E" w:rsidP="0016006A">
            <w:pPr>
              <w:pStyle w:val="ConsPlusNormal"/>
              <w:ind w:firstLine="0"/>
            </w:pPr>
            <w:r w:rsidRPr="008979B5">
              <w:t xml:space="preserve">     12</w:t>
            </w:r>
          </w:p>
        </w:tc>
      </w:tr>
      <w:tr w:rsidR="00582AF4" w:rsidRPr="008979B5" w:rsidTr="00780F41">
        <w:tc>
          <w:tcPr>
            <w:tcW w:w="1560" w:type="dxa"/>
          </w:tcPr>
          <w:p w:rsidR="00582AF4" w:rsidRDefault="00582AF4" w:rsidP="00AE1223">
            <w:pPr>
              <w:pStyle w:val="ConsPlusNormal"/>
              <w:ind w:firstLine="0"/>
              <w:rPr>
                <w:sz w:val="22"/>
                <w:szCs w:val="22"/>
              </w:rPr>
            </w:pPr>
            <w:r w:rsidRPr="00B43C6B">
              <w:rPr>
                <w:sz w:val="22"/>
                <w:szCs w:val="22"/>
              </w:rPr>
              <w:t xml:space="preserve">Выплаты по расходам на закупку товаров, работ, услуг </w:t>
            </w:r>
          </w:p>
          <w:p w:rsidR="00582AF4" w:rsidRDefault="00582AF4" w:rsidP="00AE1223">
            <w:pPr>
              <w:pStyle w:val="ConsPlusNormal"/>
              <w:ind w:firstLine="0"/>
              <w:rPr>
                <w:sz w:val="22"/>
                <w:szCs w:val="22"/>
              </w:rPr>
            </w:pPr>
          </w:p>
          <w:p w:rsidR="00582AF4" w:rsidRPr="00B43C6B" w:rsidRDefault="00582AF4" w:rsidP="00AE1223">
            <w:pPr>
              <w:pStyle w:val="ConsPlusNormal"/>
              <w:ind w:firstLine="0"/>
              <w:rPr>
                <w:sz w:val="22"/>
                <w:szCs w:val="22"/>
              </w:rPr>
            </w:pPr>
            <w:r w:rsidRPr="00B43C6B">
              <w:rPr>
                <w:sz w:val="22"/>
                <w:szCs w:val="22"/>
              </w:rPr>
              <w:t>всего:</w:t>
            </w:r>
          </w:p>
        </w:tc>
        <w:tc>
          <w:tcPr>
            <w:tcW w:w="709" w:type="dxa"/>
            <w:vAlign w:val="bottom"/>
          </w:tcPr>
          <w:p w:rsidR="00582AF4" w:rsidRPr="00B43C6B" w:rsidRDefault="00582AF4" w:rsidP="00AE1223">
            <w:pPr>
              <w:pStyle w:val="ConsPlusNormal"/>
              <w:ind w:firstLine="0"/>
              <w:rPr>
                <w:sz w:val="22"/>
                <w:szCs w:val="22"/>
              </w:rPr>
            </w:pPr>
            <w:r w:rsidRPr="00B43C6B">
              <w:rPr>
                <w:sz w:val="22"/>
                <w:szCs w:val="22"/>
              </w:rPr>
              <w:t>0001</w:t>
            </w:r>
          </w:p>
        </w:tc>
        <w:tc>
          <w:tcPr>
            <w:tcW w:w="850" w:type="dxa"/>
            <w:vAlign w:val="bottom"/>
          </w:tcPr>
          <w:p w:rsidR="00582AF4" w:rsidRPr="00B43C6B" w:rsidRDefault="00582AF4" w:rsidP="00AE1223">
            <w:pPr>
              <w:pStyle w:val="ConsPlusNormal"/>
              <w:ind w:firstLine="0"/>
              <w:rPr>
                <w:sz w:val="22"/>
                <w:szCs w:val="22"/>
              </w:rPr>
            </w:pPr>
            <w:r w:rsidRPr="00B43C6B">
              <w:rPr>
                <w:sz w:val="22"/>
                <w:szCs w:val="22"/>
              </w:rPr>
              <w:t>X</w:t>
            </w:r>
          </w:p>
        </w:tc>
        <w:tc>
          <w:tcPr>
            <w:tcW w:w="709" w:type="dxa"/>
          </w:tcPr>
          <w:p w:rsidR="00582AF4" w:rsidRDefault="00582AF4" w:rsidP="00AE1223">
            <w:r>
              <w:t>3937519,81</w:t>
            </w:r>
          </w:p>
        </w:tc>
        <w:tc>
          <w:tcPr>
            <w:tcW w:w="850" w:type="dxa"/>
          </w:tcPr>
          <w:p w:rsidR="00582AF4" w:rsidRDefault="00582AF4">
            <w:r w:rsidRPr="00C02C10">
              <w:t>3937519,81</w:t>
            </w:r>
          </w:p>
        </w:tc>
        <w:tc>
          <w:tcPr>
            <w:tcW w:w="851" w:type="dxa"/>
          </w:tcPr>
          <w:p w:rsidR="00582AF4" w:rsidRDefault="00582AF4">
            <w:r w:rsidRPr="00C02C10">
              <w:t>3937519,81</w:t>
            </w:r>
          </w:p>
        </w:tc>
        <w:tc>
          <w:tcPr>
            <w:tcW w:w="850" w:type="dxa"/>
          </w:tcPr>
          <w:p w:rsidR="00582AF4" w:rsidRDefault="00582AF4">
            <w:r w:rsidRPr="00C02C10">
              <w:t>3937519,81</w:t>
            </w:r>
          </w:p>
        </w:tc>
        <w:tc>
          <w:tcPr>
            <w:tcW w:w="851" w:type="dxa"/>
          </w:tcPr>
          <w:p w:rsidR="00582AF4" w:rsidRDefault="00582AF4">
            <w:r w:rsidRPr="00C02C10">
              <w:t>3937519,81</w:t>
            </w:r>
          </w:p>
        </w:tc>
        <w:tc>
          <w:tcPr>
            <w:tcW w:w="850" w:type="dxa"/>
          </w:tcPr>
          <w:p w:rsidR="00582AF4" w:rsidRDefault="00582AF4">
            <w:r w:rsidRPr="00C02C10">
              <w:t>3937519,81</w:t>
            </w:r>
          </w:p>
        </w:tc>
        <w:tc>
          <w:tcPr>
            <w:tcW w:w="709" w:type="dxa"/>
            <w:vAlign w:val="bottom"/>
          </w:tcPr>
          <w:p w:rsidR="00582AF4" w:rsidRPr="00B43C6B" w:rsidRDefault="00582AF4" w:rsidP="00AE1223">
            <w:pPr>
              <w:pStyle w:val="ConsPlusNormal"/>
              <w:ind w:firstLine="0"/>
              <w:rPr>
                <w:sz w:val="22"/>
                <w:szCs w:val="22"/>
              </w:rPr>
            </w:pPr>
            <w:r w:rsidRPr="00B43C6B">
              <w:rPr>
                <w:sz w:val="22"/>
                <w:szCs w:val="22"/>
              </w:rPr>
              <w:t>-</w:t>
            </w:r>
          </w:p>
        </w:tc>
        <w:tc>
          <w:tcPr>
            <w:tcW w:w="709" w:type="dxa"/>
            <w:vAlign w:val="bottom"/>
          </w:tcPr>
          <w:p w:rsidR="00582AF4" w:rsidRPr="008979B5" w:rsidRDefault="00582AF4" w:rsidP="00AE1223">
            <w:pPr>
              <w:pStyle w:val="ConsPlusNormal"/>
              <w:ind w:firstLine="0"/>
            </w:pPr>
            <w:r>
              <w:t>-</w:t>
            </w:r>
          </w:p>
        </w:tc>
        <w:tc>
          <w:tcPr>
            <w:tcW w:w="769" w:type="dxa"/>
            <w:vAlign w:val="bottom"/>
          </w:tcPr>
          <w:p w:rsidR="00582AF4" w:rsidRPr="008979B5" w:rsidRDefault="00582AF4" w:rsidP="00AE1223">
            <w:pPr>
              <w:pStyle w:val="ConsPlusNormal"/>
              <w:ind w:firstLine="0"/>
            </w:pPr>
            <w:r>
              <w:t>-</w:t>
            </w:r>
          </w:p>
        </w:tc>
      </w:tr>
      <w:tr w:rsidR="00A1798E" w:rsidRPr="008979B5" w:rsidTr="00780F41">
        <w:tc>
          <w:tcPr>
            <w:tcW w:w="1560" w:type="dxa"/>
          </w:tcPr>
          <w:p w:rsidR="00A1798E" w:rsidRPr="00B43C6B" w:rsidRDefault="00A1798E" w:rsidP="0016006A">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1001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582AF4" w:rsidRPr="008979B5" w:rsidTr="00780F41">
        <w:tc>
          <w:tcPr>
            <w:tcW w:w="1560" w:type="dxa"/>
          </w:tcPr>
          <w:p w:rsidR="00582AF4" w:rsidRPr="00B43C6B" w:rsidRDefault="00582AF4" w:rsidP="00AE1223">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582AF4" w:rsidRPr="00B43C6B" w:rsidRDefault="00582AF4" w:rsidP="00AE1223">
            <w:pPr>
              <w:pStyle w:val="ConsPlusNormal"/>
              <w:ind w:firstLine="0"/>
              <w:rPr>
                <w:sz w:val="22"/>
                <w:szCs w:val="22"/>
              </w:rPr>
            </w:pPr>
            <w:r w:rsidRPr="00B43C6B">
              <w:rPr>
                <w:sz w:val="22"/>
                <w:szCs w:val="22"/>
              </w:rPr>
              <w:t>2001</w:t>
            </w:r>
          </w:p>
        </w:tc>
        <w:tc>
          <w:tcPr>
            <w:tcW w:w="850" w:type="dxa"/>
          </w:tcPr>
          <w:p w:rsidR="00582AF4" w:rsidRPr="00B43C6B" w:rsidRDefault="00582AF4" w:rsidP="00AE1223">
            <w:pPr>
              <w:pStyle w:val="ConsPlusNormal"/>
              <w:ind w:firstLine="0"/>
              <w:rPr>
                <w:sz w:val="22"/>
                <w:szCs w:val="22"/>
              </w:rPr>
            </w:pPr>
          </w:p>
          <w:p w:rsidR="00582AF4" w:rsidRPr="00B43C6B" w:rsidRDefault="00582AF4" w:rsidP="00AE1223">
            <w:pPr>
              <w:pStyle w:val="ConsPlusNormal"/>
              <w:ind w:firstLine="0"/>
              <w:rPr>
                <w:sz w:val="22"/>
                <w:szCs w:val="22"/>
              </w:rPr>
            </w:pPr>
          </w:p>
          <w:p w:rsidR="00582AF4" w:rsidRPr="00B43C6B" w:rsidRDefault="00582AF4" w:rsidP="00AE1223">
            <w:pPr>
              <w:pStyle w:val="ConsPlusNormal"/>
              <w:ind w:firstLine="0"/>
              <w:rPr>
                <w:sz w:val="22"/>
                <w:szCs w:val="22"/>
              </w:rPr>
            </w:pPr>
          </w:p>
          <w:p w:rsidR="00582AF4" w:rsidRPr="00B43C6B" w:rsidRDefault="00582AF4" w:rsidP="00AE1223">
            <w:pPr>
              <w:pStyle w:val="ConsPlusNormal"/>
              <w:ind w:firstLine="0"/>
              <w:rPr>
                <w:sz w:val="22"/>
                <w:szCs w:val="22"/>
              </w:rPr>
            </w:pPr>
          </w:p>
          <w:p w:rsidR="00582AF4" w:rsidRPr="00B43C6B" w:rsidRDefault="00582AF4" w:rsidP="00AE1223">
            <w:pPr>
              <w:pStyle w:val="ConsPlusNormal"/>
              <w:ind w:firstLine="0"/>
              <w:rPr>
                <w:sz w:val="22"/>
                <w:szCs w:val="22"/>
              </w:rPr>
            </w:pPr>
          </w:p>
          <w:p w:rsidR="00582AF4" w:rsidRPr="00B43C6B" w:rsidRDefault="00582AF4" w:rsidP="00AE1223">
            <w:pPr>
              <w:pStyle w:val="ConsPlusNormal"/>
              <w:ind w:firstLine="0"/>
              <w:rPr>
                <w:sz w:val="22"/>
                <w:szCs w:val="22"/>
              </w:rPr>
            </w:pPr>
            <w:r w:rsidRPr="00B43C6B">
              <w:rPr>
                <w:sz w:val="22"/>
                <w:szCs w:val="22"/>
              </w:rPr>
              <w:t>2017</w:t>
            </w:r>
          </w:p>
        </w:tc>
        <w:tc>
          <w:tcPr>
            <w:tcW w:w="709" w:type="dxa"/>
          </w:tcPr>
          <w:p w:rsidR="00582AF4" w:rsidRDefault="00582AF4">
            <w:r w:rsidRPr="00EE624B">
              <w:t>3937519,81</w:t>
            </w:r>
          </w:p>
        </w:tc>
        <w:tc>
          <w:tcPr>
            <w:tcW w:w="850" w:type="dxa"/>
          </w:tcPr>
          <w:p w:rsidR="00582AF4" w:rsidRDefault="00582AF4">
            <w:r w:rsidRPr="00EE624B">
              <w:t>3937519,81</w:t>
            </w:r>
          </w:p>
        </w:tc>
        <w:tc>
          <w:tcPr>
            <w:tcW w:w="851" w:type="dxa"/>
          </w:tcPr>
          <w:p w:rsidR="00582AF4" w:rsidRDefault="00582AF4">
            <w:r w:rsidRPr="00EE624B">
              <w:t>3937519,81</w:t>
            </w:r>
          </w:p>
        </w:tc>
        <w:tc>
          <w:tcPr>
            <w:tcW w:w="850" w:type="dxa"/>
          </w:tcPr>
          <w:p w:rsidR="00582AF4" w:rsidRDefault="00582AF4">
            <w:r w:rsidRPr="00EE624B">
              <w:t>3937519,81</w:t>
            </w:r>
          </w:p>
        </w:tc>
        <w:tc>
          <w:tcPr>
            <w:tcW w:w="851" w:type="dxa"/>
          </w:tcPr>
          <w:p w:rsidR="00582AF4" w:rsidRDefault="00582AF4">
            <w:r w:rsidRPr="00EE624B">
              <w:t>3937519,81</w:t>
            </w:r>
          </w:p>
        </w:tc>
        <w:tc>
          <w:tcPr>
            <w:tcW w:w="850" w:type="dxa"/>
          </w:tcPr>
          <w:p w:rsidR="00582AF4" w:rsidRDefault="00582AF4">
            <w:r w:rsidRPr="00EE624B">
              <w:t>3937519,81</w:t>
            </w:r>
          </w:p>
        </w:tc>
        <w:tc>
          <w:tcPr>
            <w:tcW w:w="709" w:type="dxa"/>
          </w:tcPr>
          <w:p w:rsidR="00582AF4" w:rsidRPr="00B43C6B" w:rsidRDefault="00582AF4" w:rsidP="00AE1223">
            <w:pPr>
              <w:pStyle w:val="ConsPlusNormal"/>
              <w:rPr>
                <w:sz w:val="22"/>
                <w:szCs w:val="22"/>
              </w:rPr>
            </w:pPr>
          </w:p>
        </w:tc>
        <w:tc>
          <w:tcPr>
            <w:tcW w:w="709" w:type="dxa"/>
          </w:tcPr>
          <w:p w:rsidR="00582AF4" w:rsidRPr="008979B5" w:rsidRDefault="00582AF4" w:rsidP="00AE1223">
            <w:pPr>
              <w:pStyle w:val="ConsPlusNormal"/>
            </w:pPr>
          </w:p>
        </w:tc>
        <w:tc>
          <w:tcPr>
            <w:tcW w:w="769" w:type="dxa"/>
          </w:tcPr>
          <w:p w:rsidR="00582AF4" w:rsidRPr="008979B5" w:rsidRDefault="00582AF4" w:rsidP="00AE1223">
            <w:pPr>
              <w:pStyle w:val="ConsPlusNormal"/>
            </w:pPr>
          </w:p>
        </w:tc>
      </w:tr>
      <w:tr w:rsidR="00582AF4" w:rsidRPr="008979B5" w:rsidTr="00780F41">
        <w:tc>
          <w:tcPr>
            <w:tcW w:w="1560" w:type="dxa"/>
          </w:tcPr>
          <w:p w:rsidR="00582AF4" w:rsidRPr="00B43C6B" w:rsidRDefault="00582AF4" w:rsidP="00AE1223">
            <w:pPr>
              <w:pStyle w:val="ConsPlusNormal"/>
              <w:ind w:firstLine="0"/>
              <w:rPr>
                <w:sz w:val="22"/>
                <w:szCs w:val="22"/>
              </w:rPr>
            </w:pPr>
            <w:bookmarkStart w:id="0" w:name="_GoBack" w:colFirst="3" w:colLast="8"/>
            <w:r w:rsidRPr="00B43C6B">
              <w:rPr>
                <w:sz w:val="22"/>
                <w:szCs w:val="22"/>
              </w:rPr>
              <w:lastRenderedPageBreak/>
              <w:t>прочая закупка товаров, работ и</w:t>
            </w:r>
          </w:p>
          <w:p w:rsidR="00582AF4" w:rsidRPr="00B43C6B" w:rsidRDefault="00582AF4" w:rsidP="00AE1223">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582AF4" w:rsidRPr="00B43C6B" w:rsidRDefault="00582AF4" w:rsidP="00AE1223">
            <w:pPr>
              <w:pStyle w:val="ConsPlusNormal"/>
              <w:ind w:firstLine="0"/>
              <w:rPr>
                <w:sz w:val="22"/>
                <w:szCs w:val="22"/>
              </w:rPr>
            </w:pPr>
            <w:r w:rsidRPr="00B43C6B">
              <w:rPr>
                <w:sz w:val="22"/>
                <w:szCs w:val="22"/>
              </w:rPr>
              <w:t>я государстве</w:t>
            </w:r>
          </w:p>
          <w:p w:rsidR="00582AF4" w:rsidRPr="00B43C6B" w:rsidRDefault="00582AF4" w:rsidP="00AE1223">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582AF4" w:rsidRPr="00B43C6B" w:rsidRDefault="00582AF4" w:rsidP="00AE1223">
            <w:pPr>
              <w:pStyle w:val="ConsPlusNormal"/>
              <w:rPr>
                <w:sz w:val="22"/>
                <w:szCs w:val="22"/>
              </w:rPr>
            </w:pPr>
          </w:p>
        </w:tc>
        <w:tc>
          <w:tcPr>
            <w:tcW w:w="850" w:type="dxa"/>
          </w:tcPr>
          <w:p w:rsidR="00582AF4" w:rsidRPr="00B43C6B" w:rsidRDefault="00582AF4" w:rsidP="00AE1223">
            <w:pPr>
              <w:pStyle w:val="ConsPlusNormal"/>
              <w:rPr>
                <w:sz w:val="22"/>
                <w:szCs w:val="22"/>
              </w:rPr>
            </w:pPr>
          </w:p>
        </w:tc>
        <w:tc>
          <w:tcPr>
            <w:tcW w:w="709" w:type="dxa"/>
          </w:tcPr>
          <w:p w:rsidR="00582AF4" w:rsidRDefault="00582AF4">
            <w:r w:rsidRPr="0004518D">
              <w:t>3937519,81</w:t>
            </w:r>
          </w:p>
        </w:tc>
        <w:tc>
          <w:tcPr>
            <w:tcW w:w="850" w:type="dxa"/>
          </w:tcPr>
          <w:p w:rsidR="00582AF4" w:rsidRDefault="00582AF4">
            <w:r w:rsidRPr="0004518D">
              <w:t>3937519,81</w:t>
            </w:r>
          </w:p>
        </w:tc>
        <w:tc>
          <w:tcPr>
            <w:tcW w:w="851" w:type="dxa"/>
          </w:tcPr>
          <w:p w:rsidR="00582AF4" w:rsidRDefault="00582AF4">
            <w:r w:rsidRPr="0004518D">
              <w:t>3937519,81</w:t>
            </w:r>
          </w:p>
        </w:tc>
        <w:tc>
          <w:tcPr>
            <w:tcW w:w="850" w:type="dxa"/>
          </w:tcPr>
          <w:p w:rsidR="00582AF4" w:rsidRDefault="00582AF4">
            <w:r w:rsidRPr="0004518D">
              <w:t>3937519,81</w:t>
            </w:r>
          </w:p>
        </w:tc>
        <w:tc>
          <w:tcPr>
            <w:tcW w:w="851" w:type="dxa"/>
          </w:tcPr>
          <w:p w:rsidR="00582AF4" w:rsidRDefault="00582AF4">
            <w:r w:rsidRPr="0004518D">
              <w:t>3937519,81</w:t>
            </w:r>
          </w:p>
        </w:tc>
        <w:tc>
          <w:tcPr>
            <w:tcW w:w="850" w:type="dxa"/>
          </w:tcPr>
          <w:p w:rsidR="00582AF4" w:rsidRDefault="00582AF4">
            <w:r w:rsidRPr="0004518D">
              <w:t>3937519,81</w:t>
            </w:r>
          </w:p>
        </w:tc>
        <w:tc>
          <w:tcPr>
            <w:tcW w:w="709" w:type="dxa"/>
          </w:tcPr>
          <w:p w:rsidR="00582AF4" w:rsidRPr="00B43C6B" w:rsidRDefault="00582AF4" w:rsidP="00AE1223">
            <w:pPr>
              <w:pStyle w:val="ConsPlusNormal"/>
              <w:rPr>
                <w:sz w:val="22"/>
                <w:szCs w:val="22"/>
              </w:rPr>
            </w:pPr>
          </w:p>
        </w:tc>
        <w:tc>
          <w:tcPr>
            <w:tcW w:w="709" w:type="dxa"/>
          </w:tcPr>
          <w:p w:rsidR="00582AF4" w:rsidRPr="008979B5" w:rsidRDefault="00582AF4" w:rsidP="00AE1223">
            <w:pPr>
              <w:pStyle w:val="ConsPlusNormal"/>
            </w:pPr>
          </w:p>
        </w:tc>
        <w:tc>
          <w:tcPr>
            <w:tcW w:w="769" w:type="dxa"/>
          </w:tcPr>
          <w:p w:rsidR="00582AF4" w:rsidRPr="008979B5" w:rsidRDefault="00582AF4" w:rsidP="00AE1223">
            <w:pPr>
              <w:pStyle w:val="ConsPlusNormal"/>
            </w:pPr>
          </w:p>
        </w:tc>
      </w:tr>
      <w:bookmarkEnd w:id="0"/>
    </w:tbl>
    <w:p w:rsidR="00A1798E" w:rsidRDefault="00A1798E" w:rsidP="00A1798E">
      <w:pPr>
        <w:pStyle w:val="ConsPlusNormal"/>
        <w:jc w:val="both"/>
      </w:pP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1798E" w:rsidRPr="00372C14" w:rsidRDefault="00A1798E" w:rsidP="00A1798E">
      <w:pPr>
        <w:pStyle w:val="ConsPlusNonformat"/>
        <w:jc w:val="center"/>
        <w:rPr>
          <w:rFonts w:ascii="Arial" w:hAnsi="Arial" w:cs="Arial"/>
          <w:b/>
          <w:sz w:val="24"/>
          <w:szCs w:val="24"/>
        </w:rPr>
      </w:pPr>
      <w:r>
        <w:rPr>
          <w:rFonts w:ascii="Arial" w:hAnsi="Arial" w:cs="Arial"/>
          <w:b/>
          <w:sz w:val="24"/>
          <w:szCs w:val="24"/>
        </w:rPr>
        <w:t xml:space="preserve">на </w:t>
      </w:r>
      <w:r w:rsidR="00AF4F2D">
        <w:rPr>
          <w:rFonts w:ascii="Arial" w:hAnsi="Arial" w:cs="Arial"/>
          <w:b/>
          <w:sz w:val="24"/>
          <w:szCs w:val="24"/>
          <w:u w:val="single"/>
        </w:rPr>
        <w:t>28 декабря</w:t>
      </w:r>
      <w:r w:rsidR="00581661">
        <w:rPr>
          <w:rFonts w:ascii="Arial" w:hAnsi="Arial" w:cs="Arial"/>
          <w:b/>
          <w:sz w:val="24"/>
          <w:szCs w:val="24"/>
          <w:u w:val="single"/>
        </w:rPr>
        <w:t xml:space="preserve"> 2023</w:t>
      </w:r>
      <w:r>
        <w:rPr>
          <w:rFonts w:ascii="Arial" w:hAnsi="Arial" w:cs="Arial"/>
          <w:b/>
          <w:sz w:val="24"/>
          <w:szCs w:val="24"/>
          <w:u w:val="single"/>
        </w:rPr>
        <w:t xml:space="preserve"> г.</w:t>
      </w:r>
      <w:r>
        <w:rPr>
          <w:rFonts w:ascii="Arial" w:hAnsi="Arial" w:cs="Arial"/>
          <w:b/>
          <w:sz w:val="24"/>
          <w:szCs w:val="24"/>
        </w:rPr>
        <w:t xml:space="preserve"> </w:t>
      </w:r>
    </w:p>
    <w:p w:rsidR="00A1798E" w:rsidRPr="00372C14" w:rsidRDefault="00A1798E" w:rsidP="00A1798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1798E" w:rsidRPr="00372C14" w:rsidRDefault="00A1798E" w:rsidP="00A1798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A1798E" w:rsidRPr="00372C14" w:rsidTr="0016006A">
        <w:trPr>
          <w:trHeight w:val="762"/>
        </w:trPr>
        <w:tc>
          <w:tcPr>
            <w:tcW w:w="5537" w:type="dxa"/>
          </w:tcPr>
          <w:p w:rsidR="00A1798E" w:rsidRPr="00B43C6B" w:rsidRDefault="00A1798E" w:rsidP="0016006A">
            <w:pPr>
              <w:pStyle w:val="ConsPlusNormal"/>
              <w:ind w:firstLine="0"/>
              <w:rPr>
                <w:sz w:val="22"/>
                <w:szCs w:val="24"/>
              </w:rPr>
            </w:pPr>
            <w:r w:rsidRPr="00B43C6B">
              <w:rPr>
                <w:sz w:val="22"/>
                <w:szCs w:val="24"/>
              </w:rPr>
              <w:t>Наименование показателя</w:t>
            </w:r>
          </w:p>
        </w:tc>
        <w:tc>
          <w:tcPr>
            <w:tcW w:w="1802" w:type="dxa"/>
          </w:tcPr>
          <w:p w:rsidR="00A1798E" w:rsidRPr="00B43C6B" w:rsidRDefault="00A1798E" w:rsidP="0016006A">
            <w:pPr>
              <w:pStyle w:val="ConsPlusNormal"/>
              <w:ind w:firstLine="0"/>
              <w:rPr>
                <w:sz w:val="22"/>
                <w:szCs w:val="24"/>
              </w:rPr>
            </w:pPr>
            <w:r w:rsidRPr="00B43C6B">
              <w:rPr>
                <w:sz w:val="22"/>
                <w:szCs w:val="24"/>
              </w:rPr>
              <w:t>Код строки</w:t>
            </w:r>
          </w:p>
        </w:tc>
        <w:tc>
          <w:tcPr>
            <w:tcW w:w="3605" w:type="dxa"/>
          </w:tcPr>
          <w:p w:rsidR="00A1798E" w:rsidRPr="00B43C6B" w:rsidRDefault="00A1798E" w:rsidP="0016006A">
            <w:pPr>
              <w:pStyle w:val="ConsPlusNormal"/>
              <w:ind w:firstLine="0"/>
              <w:rPr>
                <w:sz w:val="22"/>
                <w:szCs w:val="24"/>
              </w:rPr>
            </w:pPr>
            <w:r w:rsidRPr="00B43C6B">
              <w:rPr>
                <w:sz w:val="22"/>
                <w:szCs w:val="24"/>
              </w:rPr>
              <w:t>Сумма (руб., с точностью до двух знаков после запятой - 0,00)</w:t>
            </w:r>
          </w:p>
        </w:tc>
      </w:tr>
      <w:tr w:rsidR="00A1798E" w:rsidRPr="00372C14" w:rsidTr="0016006A">
        <w:trPr>
          <w:trHeight w:val="254"/>
        </w:trPr>
        <w:tc>
          <w:tcPr>
            <w:tcW w:w="5537" w:type="dxa"/>
          </w:tcPr>
          <w:p w:rsidR="00A1798E" w:rsidRPr="00B43C6B" w:rsidRDefault="00A1798E" w:rsidP="0016006A">
            <w:pPr>
              <w:pStyle w:val="ConsPlusNormal"/>
              <w:rPr>
                <w:sz w:val="22"/>
                <w:szCs w:val="24"/>
              </w:rPr>
            </w:pPr>
            <w:r w:rsidRPr="00B43C6B">
              <w:rPr>
                <w:sz w:val="22"/>
                <w:szCs w:val="24"/>
              </w:rPr>
              <w:t>1</w:t>
            </w:r>
          </w:p>
        </w:tc>
        <w:tc>
          <w:tcPr>
            <w:tcW w:w="1802" w:type="dxa"/>
          </w:tcPr>
          <w:p w:rsidR="00A1798E" w:rsidRPr="00B43C6B" w:rsidRDefault="00A1798E" w:rsidP="0016006A">
            <w:pPr>
              <w:pStyle w:val="ConsPlusNormal"/>
              <w:rPr>
                <w:sz w:val="22"/>
                <w:szCs w:val="24"/>
              </w:rPr>
            </w:pPr>
            <w:r w:rsidRPr="00B43C6B">
              <w:rPr>
                <w:sz w:val="22"/>
                <w:szCs w:val="24"/>
              </w:rPr>
              <w:t>2</w:t>
            </w:r>
          </w:p>
        </w:tc>
        <w:tc>
          <w:tcPr>
            <w:tcW w:w="3605" w:type="dxa"/>
          </w:tcPr>
          <w:p w:rsidR="00A1798E" w:rsidRPr="00B43C6B" w:rsidRDefault="00A1798E" w:rsidP="0016006A">
            <w:pPr>
              <w:pStyle w:val="ConsPlusNormal"/>
              <w:rPr>
                <w:sz w:val="22"/>
                <w:szCs w:val="24"/>
              </w:rPr>
            </w:pPr>
            <w:r w:rsidRPr="00B43C6B">
              <w:rPr>
                <w:sz w:val="22"/>
                <w:szCs w:val="24"/>
              </w:rPr>
              <w:t>3</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начало года</w:t>
            </w:r>
          </w:p>
        </w:tc>
        <w:tc>
          <w:tcPr>
            <w:tcW w:w="1802" w:type="dxa"/>
          </w:tcPr>
          <w:p w:rsidR="00A1798E" w:rsidRPr="00B43C6B" w:rsidRDefault="00A1798E" w:rsidP="0016006A">
            <w:pPr>
              <w:pStyle w:val="ConsPlusNormal"/>
              <w:jc w:val="center"/>
              <w:rPr>
                <w:sz w:val="22"/>
                <w:szCs w:val="24"/>
              </w:rPr>
            </w:pPr>
            <w:r w:rsidRPr="00B43C6B">
              <w:rPr>
                <w:sz w:val="22"/>
                <w:szCs w:val="24"/>
              </w:rPr>
              <w:t>010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69"/>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конец года</w:t>
            </w:r>
          </w:p>
        </w:tc>
        <w:tc>
          <w:tcPr>
            <w:tcW w:w="1802" w:type="dxa"/>
          </w:tcPr>
          <w:p w:rsidR="00A1798E" w:rsidRPr="00B43C6B" w:rsidRDefault="00A1798E" w:rsidP="0016006A">
            <w:pPr>
              <w:pStyle w:val="ConsPlusNormal"/>
              <w:jc w:val="center"/>
              <w:rPr>
                <w:sz w:val="22"/>
                <w:szCs w:val="24"/>
              </w:rPr>
            </w:pPr>
            <w:r w:rsidRPr="00B43C6B">
              <w:rPr>
                <w:sz w:val="22"/>
                <w:szCs w:val="24"/>
              </w:rPr>
              <w:t>020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Поступление</w:t>
            </w:r>
          </w:p>
        </w:tc>
        <w:tc>
          <w:tcPr>
            <w:tcW w:w="1802" w:type="dxa"/>
          </w:tcPr>
          <w:p w:rsidR="00A1798E" w:rsidRPr="00B43C6B" w:rsidRDefault="00A1798E" w:rsidP="0016006A">
            <w:pPr>
              <w:pStyle w:val="ConsPlusNormal"/>
              <w:jc w:val="center"/>
              <w:rPr>
                <w:sz w:val="22"/>
                <w:szCs w:val="24"/>
              </w:rPr>
            </w:pPr>
            <w:r w:rsidRPr="00B43C6B">
              <w:rPr>
                <w:sz w:val="22"/>
                <w:szCs w:val="24"/>
              </w:rPr>
              <w:t>030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Выбытие</w:t>
            </w:r>
          </w:p>
        </w:tc>
        <w:tc>
          <w:tcPr>
            <w:tcW w:w="1802" w:type="dxa"/>
          </w:tcPr>
          <w:p w:rsidR="00A1798E" w:rsidRPr="00B43C6B" w:rsidRDefault="00A1798E" w:rsidP="0016006A">
            <w:pPr>
              <w:pStyle w:val="ConsPlusNormal"/>
              <w:jc w:val="center"/>
              <w:rPr>
                <w:sz w:val="22"/>
                <w:szCs w:val="24"/>
              </w:rPr>
            </w:pPr>
            <w:r w:rsidRPr="00B43C6B">
              <w:rPr>
                <w:sz w:val="22"/>
                <w:szCs w:val="24"/>
              </w:rPr>
              <w:t>040</w:t>
            </w:r>
          </w:p>
        </w:tc>
        <w:tc>
          <w:tcPr>
            <w:tcW w:w="3605" w:type="dxa"/>
          </w:tcPr>
          <w:p w:rsidR="00A1798E" w:rsidRPr="00B43C6B" w:rsidRDefault="00A1798E" w:rsidP="0016006A">
            <w:pPr>
              <w:pStyle w:val="ConsPlusNormal"/>
              <w:rPr>
                <w:sz w:val="22"/>
                <w:szCs w:val="24"/>
              </w:rPr>
            </w:pPr>
            <w:r w:rsidRPr="00B43C6B">
              <w:rPr>
                <w:sz w:val="22"/>
                <w:szCs w:val="24"/>
              </w:rPr>
              <w:t>-</w:t>
            </w:r>
          </w:p>
        </w:tc>
      </w:tr>
    </w:tbl>
    <w:p w:rsidR="00A1798E" w:rsidRDefault="00A1798E" w:rsidP="00A1798E">
      <w:pPr>
        <w:pStyle w:val="ConsPlusNormal"/>
        <w:ind w:firstLine="0"/>
        <w:rPr>
          <w:sz w:val="22"/>
          <w:szCs w:val="22"/>
        </w:rPr>
      </w:pPr>
    </w:p>
    <w:p w:rsidR="00A1798E" w:rsidRPr="00372C14" w:rsidRDefault="00A1798E" w:rsidP="00A1798E">
      <w:pPr>
        <w:pStyle w:val="ConsPlusNormal"/>
        <w:ind w:firstLine="0"/>
        <w:jc w:val="center"/>
        <w:rPr>
          <w:sz w:val="22"/>
          <w:szCs w:val="22"/>
        </w:rPr>
      </w:pPr>
      <w:r w:rsidRPr="00372C14">
        <w:rPr>
          <w:sz w:val="22"/>
          <w:szCs w:val="22"/>
        </w:rPr>
        <w:t>Справочная информация</w:t>
      </w:r>
    </w:p>
    <w:p w:rsidR="00A1798E" w:rsidRPr="00372C14" w:rsidRDefault="00A1798E" w:rsidP="00A1798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A1798E" w:rsidRPr="00372C14" w:rsidTr="0016006A">
        <w:trPr>
          <w:trHeight w:val="525"/>
        </w:trPr>
        <w:tc>
          <w:tcPr>
            <w:tcW w:w="7496" w:type="dxa"/>
          </w:tcPr>
          <w:p w:rsidR="00A1798E" w:rsidRPr="00372C14" w:rsidRDefault="00A1798E" w:rsidP="0016006A">
            <w:pPr>
              <w:pStyle w:val="ConsPlusNormal"/>
              <w:rPr>
                <w:sz w:val="22"/>
                <w:szCs w:val="22"/>
              </w:rPr>
            </w:pPr>
            <w:r w:rsidRPr="00372C14">
              <w:rPr>
                <w:sz w:val="22"/>
                <w:szCs w:val="22"/>
              </w:rPr>
              <w:t>Наименование показателя</w:t>
            </w:r>
          </w:p>
        </w:tc>
        <w:tc>
          <w:tcPr>
            <w:tcW w:w="902" w:type="dxa"/>
          </w:tcPr>
          <w:p w:rsidR="00A1798E" w:rsidRPr="00372C14" w:rsidRDefault="00A1798E" w:rsidP="0016006A">
            <w:pPr>
              <w:pStyle w:val="ConsPlusNormal"/>
              <w:ind w:firstLine="0"/>
              <w:rPr>
                <w:sz w:val="22"/>
                <w:szCs w:val="22"/>
              </w:rPr>
            </w:pPr>
            <w:r w:rsidRPr="00372C14">
              <w:rPr>
                <w:sz w:val="22"/>
                <w:szCs w:val="22"/>
              </w:rPr>
              <w:t>Код строки</w:t>
            </w:r>
          </w:p>
        </w:tc>
        <w:tc>
          <w:tcPr>
            <w:tcW w:w="2098" w:type="dxa"/>
          </w:tcPr>
          <w:p w:rsidR="00A1798E" w:rsidRPr="00372C14" w:rsidRDefault="00A1798E" w:rsidP="0016006A">
            <w:pPr>
              <w:pStyle w:val="ConsPlusNormal"/>
              <w:ind w:firstLine="0"/>
              <w:rPr>
                <w:sz w:val="22"/>
                <w:szCs w:val="22"/>
              </w:rPr>
            </w:pPr>
            <w:r w:rsidRPr="00372C14">
              <w:rPr>
                <w:sz w:val="22"/>
                <w:szCs w:val="22"/>
              </w:rPr>
              <w:t>Сумма (тыс. руб.)</w:t>
            </w:r>
          </w:p>
        </w:tc>
      </w:tr>
      <w:tr w:rsidR="00A1798E" w:rsidRPr="00372C14" w:rsidTr="0016006A">
        <w:trPr>
          <w:trHeight w:val="262"/>
        </w:trPr>
        <w:tc>
          <w:tcPr>
            <w:tcW w:w="7496" w:type="dxa"/>
          </w:tcPr>
          <w:p w:rsidR="00A1798E" w:rsidRPr="00372C14" w:rsidRDefault="00A1798E" w:rsidP="0016006A">
            <w:pPr>
              <w:pStyle w:val="ConsPlusNormal"/>
              <w:jc w:val="center"/>
              <w:rPr>
                <w:sz w:val="22"/>
                <w:szCs w:val="22"/>
              </w:rPr>
            </w:pPr>
            <w:r w:rsidRPr="00372C14">
              <w:rPr>
                <w:sz w:val="22"/>
                <w:szCs w:val="22"/>
              </w:rPr>
              <w:t>1</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1798E" w:rsidRPr="00372C14" w:rsidRDefault="00A1798E" w:rsidP="0016006A">
            <w:pPr>
              <w:pStyle w:val="ConsPlusNormal"/>
              <w:rPr>
                <w:sz w:val="22"/>
                <w:szCs w:val="22"/>
              </w:rPr>
            </w:pPr>
            <w:r w:rsidRPr="00372C14">
              <w:rPr>
                <w:sz w:val="22"/>
                <w:szCs w:val="22"/>
                <w:lang w:val="en-US"/>
              </w:rPr>
              <w:t xml:space="preserve">     </w:t>
            </w:r>
            <w:r w:rsidRPr="00372C14">
              <w:rPr>
                <w:sz w:val="22"/>
                <w:szCs w:val="22"/>
              </w:rPr>
              <w:t>3</w:t>
            </w:r>
          </w:p>
        </w:tc>
      </w:tr>
      <w:tr w:rsidR="00A1798E" w:rsidRPr="00372C14" w:rsidTr="0016006A">
        <w:trPr>
          <w:trHeight w:val="525"/>
        </w:trPr>
        <w:tc>
          <w:tcPr>
            <w:tcW w:w="7496" w:type="dxa"/>
          </w:tcPr>
          <w:p w:rsidR="00A1798E" w:rsidRPr="00372C14" w:rsidRDefault="00A1798E" w:rsidP="0016006A">
            <w:pPr>
              <w:pStyle w:val="ConsPlusNormal"/>
              <w:ind w:firstLine="0"/>
              <w:rPr>
                <w:sz w:val="22"/>
                <w:szCs w:val="22"/>
              </w:rPr>
            </w:pPr>
            <w:r w:rsidRPr="00372C14">
              <w:rPr>
                <w:sz w:val="22"/>
                <w:szCs w:val="22"/>
              </w:rPr>
              <w:t>Объем публичных обязательств, всего:</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787"/>
        </w:trPr>
        <w:tc>
          <w:tcPr>
            <w:tcW w:w="7496" w:type="dxa"/>
          </w:tcPr>
          <w:p w:rsidR="00A1798E" w:rsidRPr="00372C14" w:rsidRDefault="00A1798E" w:rsidP="0016006A">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4"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020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509"/>
        </w:trPr>
        <w:tc>
          <w:tcPr>
            <w:tcW w:w="7496" w:type="dxa"/>
          </w:tcPr>
          <w:p w:rsidR="00A1798E" w:rsidRPr="00372C14" w:rsidRDefault="00A1798E" w:rsidP="0016006A">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030</w:t>
            </w:r>
          </w:p>
        </w:tc>
        <w:tc>
          <w:tcPr>
            <w:tcW w:w="2098" w:type="dxa"/>
          </w:tcPr>
          <w:p w:rsidR="00A1798E" w:rsidRPr="00372C14" w:rsidRDefault="00A1798E" w:rsidP="0016006A">
            <w:pPr>
              <w:rPr>
                <w:rFonts w:ascii="Arial" w:hAnsi="Arial" w:cs="Arial"/>
              </w:rPr>
            </w:pPr>
            <w:r>
              <w:rPr>
                <w:rFonts w:ascii="Arial" w:hAnsi="Arial" w:cs="Arial"/>
              </w:rPr>
              <w:t xml:space="preserve">            -</w:t>
            </w:r>
          </w:p>
        </w:tc>
      </w:tr>
    </w:tbl>
    <w:p w:rsidR="00A1798E" w:rsidRPr="00372C14" w:rsidRDefault="00A1798E" w:rsidP="00A1798E">
      <w:pPr>
        <w:pStyle w:val="ConsPlusNonformat"/>
        <w:widowControl/>
        <w:rPr>
          <w:rFonts w:ascii="Arial" w:hAnsi="Arial" w:cs="Arial"/>
          <w:sz w:val="22"/>
          <w:szCs w:val="22"/>
        </w:rPr>
      </w:pPr>
    </w:p>
    <w:p w:rsidR="00A1798E" w:rsidRPr="00372C14" w:rsidRDefault="00A1798E" w:rsidP="00A1798E">
      <w:pPr>
        <w:autoSpaceDE w:val="0"/>
        <w:autoSpaceDN w:val="0"/>
        <w:adjustRightInd w:val="0"/>
        <w:spacing w:after="0" w:line="240" w:lineRule="auto"/>
        <w:jc w:val="both"/>
        <w:rPr>
          <w:rFonts w:ascii="Arial" w:hAnsi="Arial" w:cs="Arial"/>
        </w:rPr>
      </w:pPr>
    </w:p>
    <w:p w:rsidR="00A1798E" w:rsidRPr="00372C14" w:rsidRDefault="00A1798E" w:rsidP="00A1798E">
      <w:pPr>
        <w:autoSpaceDE w:val="0"/>
        <w:autoSpaceDN w:val="0"/>
        <w:adjustRightInd w:val="0"/>
        <w:spacing w:after="0" w:line="240" w:lineRule="auto"/>
        <w:jc w:val="both"/>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Руководитель муниципального бюджетного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w:t>
      </w:r>
      <w:r w:rsidR="00E92A35">
        <w:rPr>
          <w:rFonts w:ascii="Arial" w:hAnsi="Arial" w:cs="Arial"/>
          <w:sz w:val="24"/>
          <w:szCs w:val="24"/>
        </w:rPr>
        <w:t>Е.В. Сатарова</w:t>
      </w:r>
    </w:p>
    <w:p w:rsidR="00A1798E" w:rsidRPr="00E92A35" w:rsidRDefault="00A1798E" w:rsidP="00A1798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1798E" w:rsidRPr="00372C14" w:rsidRDefault="00A1798E" w:rsidP="00A1798E">
      <w:pPr>
        <w:pStyle w:val="ConsPlusNonformat"/>
        <w:widowControl/>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Главный бухгалтер муниципального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sidR="00E92A35">
        <w:rPr>
          <w:rFonts w:ascii="Arial" w:hAnsi="Arial" w:cs="Arial"/>
          <w:sz w:val="24"/>
          <w:szCs w:val="24"/>
        </w:rPr>
        <w:t>М.Ю.Бецкова</w:t>
      </w:r>
      <w:proofErr w:type="spellEnd"/>
    </w:p>
    <w:p w:rsidR="00A1798E" w:rsidRPr="00E92A35" w:rsidRDefault="00A1798E" w:rsidP="00A1798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1798E" w:rsidRPr="00372C14" w:rsidRDefault="00DF1390" w:rsidP="00A1798E">
      <w:pPr>
        <w:pStyle w:val="ConsPlusNonformat"/>
        <w:widowControl/>
        <w:rPr>
          <w:rFonts w:ascii="Arial" w:hAnsi="Arial" w:cs="Arial"/>
          <w:sz w:val="24"/>
          <w:szCs w:val="24"/>
        </w:rPr>
      </w:pPr>
      <w:r>
        <w:rPr>
          <w:rFonts w:ascii="Arial" w:hAnsi="Arial" w:cs="Arial"/>
          <w:sz w:val="24"/>
          <w:szCs w:val="24"/>
        </w:rPr>
        <w:t>телефон 8(84446) 3-74-42</w:t>
      </w:r>
    </w:p>
    <w:p w:rsidR="00A1798E" w:rsidRPr="00372C14" w:rsidRDefault="00A1798E" w:rsidP="00A1798E">
      <w:pPr>
        <w:pStyle w:val="ConsPlusNonformat"/>
        <w:widowControl/>
        <w:rPr>
          <w:rFonts w:ascii="Arial" w:hAnsi="Arial" w:cs="Arial"/>
          <w:sz w:val="24"/>
          <w:szCs w:val="24"/>
        </w:rPr>
      </w:pPr>
    </w:p>
    <w:p w:rsidR="00A1798E" w:rsidRPr="00372C14" w:rsidRDefault="009249DE" w:rsidP="00A1798E">
      <w:pPr>
        <w:pStyle w:val="ConsPlusNonformat"/>
        <w:widowControl/>
        <w:rPr>
          <w:rFonts w:ascii="Arial" w:hAnsi="Arial" w:cs="Arial"/>
          <w:sz w:val="24"/>
          <w:szCs w:val="24"/>
        </w:rPr>
      </w:pPr>
      <w:r>
        <w:rPr>
          <w:rFonts w:ascii="Arial" w:hAnsi="Arial" w:cs="Arial"/>
          <w:sz w:val="24"/>
          <w:szCs w:val="24"/>
        </w:rPr>
        <w:lastRenderedPageBreak/>
        <w:t>2</w:t>
      </w:r>
      <w:r w:rsidR="00AE1223">
        <w:rPr>
          <w:rFonts w:ascii="Arial" w:hAnsi="Arial" w:cs="Arial"/>
          <w:sz w:val="24"/>
          <w:szCs w:val="24"/>
        </w:rPr>
        <w:t>8</w:t>
      </w:r>
      <w:r>
        <w:rPr>
          <w:rFonts w:ascii="Arial" w:hAnsi="Arial" w:cs="Arial"/>
          <w:sz w:val="24"/>
          <w:szCs w:val="24"/>
        </w:rPr>
        <w:t xml:space="preserve"> </w:t>
      </w:r>
      <w:r w:rsidR="00AE1223">
        <w:rPr>
          <w:rFonts w:ascii="Arial" w:hAnsi="Arial" w:cs="Arial"/>
          <w:sz w:val="24"/>
          <w:szCs w:val="24"/>
        </w:rPr>
        <w:t>декабря</w:t>
      </w:r>
      <w:r w:rsidR="00EF1B76">
        <w:rPr>
          <w:rFonts w:ascii="Arial" w:hAnsi="Arial" w:cs="Arial"/>
          <w:sz w:val="24"/>
          <w:szCs w:val="24"/>
        </w:rPr>
        <w:t xml:space="preserve"> 202</w:t>
      </w:r>
      <w:r w:rsidR="00A20039">
        <w:rPr>
          <w:rFonts w:ascii="Arial" w:hAnsi="Arial" w:cs="Arial"/>
          <w:sz w:val="24"/>
          <w:szCs w:val="24"/>
        </w:rPr>
        <w:t>3</w:t>
      </w:r>
      <w:r w:rsidR="00A1798E" w:rsidRPr="00372C14">
        <w:rPr>
          <w:rFonts w:ascii="Arial" w:hAnsi="Arial" w:cs="Arial"/>
          <w:sz w:val="24"/>
          <w:szCs w:val="24"/>
        </w:rPr>
        <w:t>г.</w:t>
      </w:r>
    </w:p>
    <w:p w:rsidR="00A1798E" w:rsidRDefault="00A1798E"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581661">
      <w:pPr>
        <w:autoSpaceDE w:val="0"/>
        <w:autoSpaceDN w:val="0"/>
        <w:adjustRightInd w:val="0"/>
        <w:spacing w:after="0" w:line="240" w:lineRule="auto"/>
        <w:jc w:val="both"/>
        <w:rPr>
          <w:rFonts w:ascii="Arial" w:hAnsi="Arial" w:cs="Arial"/>
          <w:sz w:val="24"/>
          <w:szCs w:val="24"/>
        </w:rPr>
      </w:pP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 xml:space="preserve">Приложение </w:t>
      </w:r>
      <w:r w:rsidR="00D929C3">
        <w:rPr>
          <w:rFonts w:ascii="Arial" w:hAnsi="Arial" w:cs="Arial"/>
        </w:rPr>
        <w:t>1 к ПФХД</w:t>
      </w: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УТВЕРЖДЕНЫ</w:t>
      </w:r>
      <w:r w:rsidR="007B0D68">
        <w:rPr>
          <w:rFonts w:ascii="Arial" w:hAnsi="Arial" w:cs="Arial"/>
        </w:rPr>
        <w:t xml:space="preserve">                                                                                                                     </w:t>
      </w:r>
      <w:r>
        <w:rPr>
          <w:rFonts w:ascii="Arial" w:hAnsi="Arial" w:cs="Arial"/>
        </w:rPr>
        <w:t xml:space="preserve"> постановлением администрации</w:t>
      </w:r>
    </w:p>
    <w:p w:rsidR="006E4892" w:rsidRDefault="006E4892" w:rsidP="007B0D68">
      <w:pPr>
        <w:autoSpaceDE w:val="0"/>
        <w:autoSpaceDN w:val="0"/>
        <w:adjustRightInd w:val="0"/>
        <w:spacing w:line="240" w:lineRule="auto"/>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Алексеевского муниципального района</w:t>
      </w:r>
    </w:p>
    <w:p w:rsidR="006E4892" w:rsidRDefault="00CA4E4D" w:rsidP="00CA4E4D">
      <w:pPr>
        <w:pStyle w:val="ConsPlusNormal"/>
        <w:jc w:val="center"/>
        <w:rPr>
          <w:sz w:val="24"/>
          <w:szCs w:val="24"/>
        </w:rPr>
      </w:pPr>
      <w:r>
        <w:rPr>
          <w:sz w:val="24"/>
          <w:szCs w:val="24"/>
        </w:rPr>
        <w:t xml:space="preserve">                                                                                                  </w:t>
      </w:r>
      <w:r w:rsidR="006E4892">
        <w:rPr>
          <w:sz w:val="24"/>
          <w:szCs w:val="24"/>
        </w:rPr>
        <w:t xml:space="preserve">от </w:t>
      </w:r>
      <w:r w:rsidR="009249DE">
        <w:rPr>
          <w:sz w:val="24"/>
          <w:szCs w:val="24"/>
        </w:rPr>
        <w:t>2</w:t>
      </w:r>
      <w:r w:rsidR="00AE1223">
        <w:rPr>
          <w:sz w:val="24"/>
          <w:szCs w:val="24"/>
        </w:rPr>
        <w:t>8</w:t>
      </w:r>
      <w:r w:rsidR="009249DE">
        <w:rPr>
          <w:sz w:val="24"/>
          <w:szCs w:val="24"/>
        </w:rPr>
        <w:t xml:space="preserve"> </w:t>
      </w:r>
      <w:r w:rsidR="00AF4F2D">
        <w:rPr>
          <w:sz w:val="24"/>
          <w:szCs w:val="24"/>
        </w:rPr>
        <w:t>декабря</w:t>
      </w:r>
      <w:r w:rsidR="00581661">
        <w:rPr>
          <w:sz w:val="24"/>
          <w:szCs w:val="24"/>
        </w:rPr>
        <w:t xml:space="preserve"> </w:t>
      </w:r>
      <w:r w:rsidR="00EF1B76">
        <w:rPr>
          <w:sz w:val="24"/>
          <w:szCs w:val="24"/>
        </w:rPr>
        <w:t>202</w:t>
      </w:r>
      <w:r w:rsidR="009145E5">
        <w:rPr>
          <w:sz w:val="24"/>
          <w:szCs w:val="24"/>
        </w:rPr>
        <w:t>3</w:t>
      </w:r>
      <w:r w:rsidR="00EF1B76">
        <w:rPr>
          <w:sz w:val="24"/>
          <w:szCs w:val="24"/>
        </w:rPr>
        <w:t>г</w:t>
      </w:r>
    </w:p>
    <w:p w:rsidR="006E4892" w:rsidRDefault="006E4892" w:rsidP="007B0D68">
      <w:pPr>
        <w:pStyle w:val="ConsPlusTitle"/>
        <w:jc w:val="center"/>
        <w:rPr>
          <w:rFonts w:ascii="Arial" w:hAnsi="Arial" w:cs="Arial"/>
          <w:sz w:val="24"/>
          <w:szCs w:val="24"/>
        </w:rPr>
      </w:pPr>
    </w:p>
    <w:p w:rsidR="006E4892" w:rsidRDefault="006E4892" w:rsidP="007B0D68">
      <w:pPr>
        <w:pStyle w:val="ConsPlusNormal"/>
        <w:ind w:firstLine="540"/>
        <w:jc w:val="right"/>
        <w:rPr>
          <w:sz w:val="24"/>
          <w:szCs w:val="24"/>
        </w:rPr>
      </w:pPr>
    </w:p>
    <w:p w:rsidR="006E4892" w:rsidRDefault="006E4892" w:rsidP="007B0D68">
      <w:pPr>
        <w:pStyle w:val="ConsPlusNormal"/>
        <w:jc w:val="center"/>
        <w:rPr>
          <w:sz w:val="24"/>
          <w:szCs w:val="24"/>
        </w:rPr>
      </w:pPr>
      <w:r>
        <w:rPr>
          <w:sz w:val="24"/>
          <w:szCs w:val="24"/>
        </w:rPr>
        <w:t>РАСЧЕТЫ</w:t>
      </w:r>
    </w:p>
    <w:p w:rsidR="006E4892" w:rsidRDefault="006E4892" w:rsidP="007B0D68">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6E4892" w:rsidRDefault="006E4892" w:rsidP="007B0D68">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6E4892" w:rsidRPr="007B0D68" w:rsidRDefault="006E4892" w:rsidP="007B0D68">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w:t>
      </w:r>
      <w:r w:rsidR="007B0D68">
        <w:rPr>
          <w:rFonts w:ascii="Arial" w:hAnsi="Arial" w:cs="Arial"/>
          <w:bCs/>
          <w:sz w:val="24"/>
          <w:szCs w:val="24"/>
        </w:rPr>
        <w:t xml:space="preserve">                                       </w:t>
      </w:r>
      <w:r>
        <w:rPr>
          <w:rFonts w:ascii="Arial" w:hAnsi="Arial" w:cs="Arial"/>
          <w:sz w:val="24"/>
          <w:szCs w:val="24"/>
        </w:rPr>
        <w:t>1. Расчеты (обоснования) выплат персоналу (строка 210)</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6E4892" w:rsidRDefault="006E4892" w:rsidP="007B0D6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6E4892" w:rsidRDefault="006E4892" w:rsidP="007B0D68">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6E4892" w:rsidTr="007B0D68">
        <w:tc>
          <w:tcPr>
            <w:tcW w:w="510" w:type="dxa"/>
            <w:vMerge w:val="restart"/>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 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pPr>
            <w:proofErr w:type="spellStart"/>
            <w:r>
              <w:t>Долж</w:t>
            </w:r>
            <w:proofErr w:type="spellEnd"/>
            <w:r>
              <w:t xml:space="preserve"> </w:t>
            </w:r>
            <w:proofErr w:type="spellStart"/>
            <w:r>
              <w:t>ность</w:t>
            </w:r>
            <w:proofErr w:type="spell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right="-22" w:firstLine="0"/>
            </w:pPr>
            <w:r>
              <w:t xml:space="preserve">Установлен </w:t>
            </w:r>
            <w:proofErr w:type="spellStart"/>
            <w:r>
              <w:t>ная</w:t>
            </w:r>
            <w:proofErr w:type="spell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Среднемесячный размер оплаты труда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proofErr w:type="spellStart"/>
            <w:r>
              <w:t>Ежеме</w:t>
            </w:r>
            <w:proofErr w:type="spellEnd"/>
            <w:r>
              <w:t xml:space="preserve"> </w:t>
            </w:r>
            <w:proofErr w:type="spellStart"/>
            <w:r>
              <w:t>сячная</w:t>
            </w:r>
            <w:proofErr w:type="spell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Фонд оплаты труда в год, руб. (</w:t>
            </w:r>
            <w:hyperlink r:id="rId15" w:anchor="P921" w:history="1">
              <w:r>
                <w:rPr>
                  <w:rStyle w:val="af"/>
                </w:rPr>
                <w:t>гр. 3</w:t>
              </w:r>
            </w:hyperlink>
            <w:r>
              <w:t xml:space="preserve"> x </w:t>
            </w:r>
            <w:hyperlink r:id="rId16" w:anchor="P922" w:history="1">
              <w:r>
                <w:rPr>
                  <w:rStyle w:val="af"/>
                </w:rPr>
                <w:t>гр. 4</w:t>
              </w:r>
            </w:hyperlink>
            <w:r>
              <w:t xml:space="preserve"> x (1 + </w:t>
            </w:r>
            <w:hyperlink r:id="rId17" w:anchor="P926" w:history="1">
              <w:r>
                <w:rPr>
                  <w:rStyle w:val="af"/>
                </w:rPr>
                <w:t>гр. 8</w:t>
              </w:r>
            </w:hyperlink>
            <w:r>
              <w:t xml:space="preserve"> / 100) x </w:t>
            </w:r>
            <w:hyperlink r:id="rId18" w:anchor="P927" w:history="1">
              <w:r>
                <w:rPr>
                  <w:rStyle w:val="af"/>
                </w:rPr>
                <w:t>гр. 9</w:t>
              </w:r>
            </w:hyperlink>
            <w:r>
              <w:t xml:space="preserve"> x 12)</w:t>
            </w: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2" w:name="P921"/>
            <w:bookmarkEnd w:id="2"/>
            <w:r>
              <w:t>3</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3" w:name="P922"/>
            <w:bookmarkEnd w:id="3"/>
            <w:r>
              <w:t>4</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10</w:t>
            </w:r>
          </w:p>
        </w:tc>
      </w:tr>
      <w:tr w:rsidR="006E4892" w:rsidTr="007B0D68">
        <w:trPr>
          <w:trHeight w:val="422"/>
        </w:trPr>
        <w:tc>
          <w:tcPr>
            <w:tcW w:w="510" w:type="dxa"/>
            <w:tcBorders>
              <w:top w:val="single" w:sz="4" w:space="0" w:color="auto"/>
              <w:left w:val="single" w:sz="4" w:space="0" w:color="auto"/>
              <w:bottom w:val="single" w:sz="4" w:space="0" w:color="auto"/>
              <w:right w:val="single" w:sz="4" w:space="0" w:color="auto"/>
            </w:tcBorders>
            <w:hideMark/>
          </w:tcPr>
          <w:p w:rsidR="006E4892" w:rsidRDefault="007B0D68" w:rsidP="007B0D68">
            <w:pPr>
              <w:pStyle w:val="ConsPlusNormal"/>
              <w:jc w:val="center"/>
            </w:pPr>
            <w:r>
              <w:t>1</w:t>
            </w:r>
            <w:r w:rsidR="006E4892">
              <w:t>1</w:t>
            </w:r>
          </w:p>
        </w:tc>
        <w:tc>
          <w:tcPr>
            <w:tcW w:w="1400" w:type="dxa"/>
            <w:tcBorders>
              <w:top w:val="single" w:sz="4" w:space="0" w:color="auto"/>
              <w:left w:val="single" w:sz="4" w:space="0" w:color="auto"/>
              <w:bottom w:val="single" w:sz="4" w:space="0" w:color="auto"/>
              <w:right w:val="single" w:sz="4" w:space="0" w:color="auto"/>
            </w:tcBorders>
            <w:hideMark/>
          </w:tcPr>
          <w:p w:rsidR="007B0D68" w:rsidRDefault="007B0D68" w:rsidP="006E4892">
            <w:pPr>
              <w:pStyle w:val="ConsPlusNormal"/>
              <w:ind w:firstLine="0"/>
              <w:rPr>
                <w:sz w:val="18"/>
                <w:szCs w:val="18"/>
              </w:rPr>
            </w:pPr>
          </w:p>
          <w:p w:rsidR="006E4892" w:rsidRPr="007B0D68" w:rsidRDefault="006E4892" w:rsidP="006E4892">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AE1223" w:rsidP="006E4892">
            <w:pPr>
              <w:pStyle w:val="ConsPlusNormal"/>
              <w:ind w:firstLine="0"/>
              <w:rPr>
                <w:b/>
              </w:rPr>
            </w:pPr>
            <w:r>
              <w:rPr>
                <w:b/>
              </w:rPr>
              <w:t>774193,07</w:t>
            </w:r>
          </w:p>
        </w:tc>
      </w:tr>
      <w:tr w:rsidR="006E4892" w:rsidTr="007B0D68">
        <w:trPr>
          <w:trHeight w:val="341"/>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249DE" w:rsidP="006E4892">
            <w:pPr>
              <w:pStyle w:val="ConsPlusNormal"/>
              <w:ind w:firstLine="0"/>
            </w:pPr>
            <w:r>
              <w:t>210033,00</w:t>
            </w:r>
          </w:p>
        </w:tc>
      </w:tr>
      <w:tr w:rsidR="006E4892" w:rsidTr="007B0D68">
        <w:trPr>
          <w:trHeight w:val="379"/>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Худ. рук-ль</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249DE" w:rsidP="006E4892">
            <w:pPr>
              <w:pStyle w:val="ConsPlusNormal"/>
              <w:ind w:firstLine="0"/>
            </w:pPr>
            <w:r>
              <w:t>194869,0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FD54C4" w:rsidP="00771D5B">
            <w:pPr>
              <w:pStyle w:val="ConsPlusNormal"/>
              <w:ind w:firstLine="0"/>
            </w:pPr>
            <w:r>
              <w:t>292917,00</w:t>
            </w:r>
          </w:p>
        </w:tc>
      </w:tr>
      <w:tr w:rsidR="006038B8" w:rsidTr="007B0D68">
        <w:tc>
          <w:tcPr>
            <w:tcW w:w="510" w:type="dxa"/>
            <w:tcBorders>
              <w:top w:val="single" w:sz="4" w:space="0" w:color="auto"/>
              <w:left w:val="single" w:sz="4" w:space="0" w:color="auto"/>
              <w:bottom w:val="single" w:sz="4" w:space="0" w:color="auto"/>
              <w:right w:val="single" w:sz="4" w:space="0" w:color="auto"/>
            </w:tcBorders>
            <w:hideMark/>
          </w:tcPr>
          <w:p w:rsidR="006038B8" w:rsidRDefault="006038B8" w:rsidP="006038B8">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6038B8" w:rsidP="00B41D65">
            <w:pPr>
              <w:pStyle w:val="ConsPlusNormal"/>
              <w:ind w:firstLine="0"/>
            </w:pPr>
          </w:p>
        </w:tc>
      </w:tr>
      <w:tr w:rsidR="002C1196" w:rsidTr="007B0D68">
        <w:tc>
          <w:tcPr>
            <w:tcW w:w="510" w:type="dxa"/>
            <w:tcBorders>
              <w:top w:val="single" w:sz="4" w:space="0" w:color="auto"/>
              <w:left w:val="single" w:sz="4" w:space="0" w:color="auto"/>
              <w:bottom w:val="single" w:sz="4" w:space="0" w:color="auto"/>
              <w:right w:val="single" w:sz="4" w:space="0" w:color="auto"/>
            </w:tcBorders>
            <w:hideMark/>
          </w:tcPr>
          <w:p w:rsidR="002C1196" w:rsidRDefault="002C1196" w:rsidP="006038B8">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FD54C4" w:rsidP="00B41D65">
            <w:pPr>
              <w:pStyle w:val="ConsPlusNormal"/>
              <w:ind w:firstLine="0"/>
            </w:pPr>
            <w:r>
              <w:t>74291,00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lastRenderedPageBreak/>
              <w:t>22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AE1223" w:rsidP="006E4892">
            <w:pPr>
              <w:pStyle w:val="ConsPlusNormal"/>
              <w:ind w:firstLine="0"/>
              <w:rPr>
                <w:b/>
              </w:rPr>
            </w:pPr>
            <w:r>
              <w:rPr>
                <w:b/>
              </w:rPr>
              <w:t>119929,21</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7</w:t>
            </w:r>
            <w:r w:rsidR="00215FB6">
              <w:t>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6</w:t>
            </w:r>
            <w:r w:rsidR="00215FB6">
              <w:t>400,00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17137C" w:rsidP="006E4892">
            <w:pPr>
              <w:pStyle w:val="ConsPlusNormal"/>
              <w:ind w:firstLine="0"/>
            </w:pPr>
            <w:r w:rsidRPr="0017137C">
              <w:t>216265,00</w:t>
            </w:r>
          </w:p>
        </w:tc>
      </w:tr>
      <w:tr w:rsidR="006E4892" w:rsidTr="007B0D68">
        <w:tc>
          <w:tcPr>
            <w:tcW w:w="1910" w:type="dxa"/>
            <w:gridSpan w:val="2"/>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AE1223" w:rsidP="006E4892">
            <w:pPr>
              <w:pStyle w:val="ConsPlusNormal"/>
              <w:ind w:firstLine="0"/>
              <w:rPr>
                <w:b/>
              </w:rPr>
            </w:pPr>
            <w:r>
              <w:rPr>
                <w:b/>
              </w:rPr>
              <w:t>894122,28</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19" w:anchor="P980" w:history="1">
              <w:r>
                <w:rPr>
                  <w:rStyle w:val="af"/>
                  <w:sz w:val="24"/>
                  <w:szCs w:val="24"/>
                </w:rPr>
                <w:t>гр. 3</w:t>
              </w:r>
            </w:hyperlink>
            <w:r>
              <w:rPr>
                <w:sz w:val="24"/>
                <w:szCs w:val="24"/>
              </w:rPr>
              <w:t xml:space="preserve"> x </w:t>
            </w:r>
            <w:hyperlink r:id="rId20" w:anchor="P981" w:history="1">
              <w:r>
                <w:rPr>
                  <w:rStyle w:val="af"/>
                  <w:sz w:val="24"/>
                  <w:szCs w:val="24"/>
                </w:rPr>
                <w:t>гр. 4</w:t>
              </w:r>
            </w:hyperlink>
            <w:r>
              <w:rPr>
                <w:sz w:val="24"/>
                <w:szCs w:val="24"/>
              </w:rPr>
              <w:t xml:space="preserve"> x </w:t>
            </w:r>
            <w:hyperlink r:id="rId21" w:anchor="P982"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22" w:anchor="P1014" w:history="1">
              <w:r>
                <w:rPr>
                  <w:rStyle w:val="af"/>
                  <w:sz w:val="24"/>
                  <w:szCs w:val="24"/>
                </w:rPr>
                <w:t>гр. 3</w:t>
              </w:r>
            </w:hyperlink>
            <w:r>
              <w:rPr>
                <w:sz w:val="24"/>
                <w:szCs w:val="24"/>
              </w:rPr>
              <w:t xml:space="preserve"> x </w:t>
            </w:r>
            <w:hyperlink r:id="rId23" w:anchor="P1015" w:history="1">
              <w:r>
                <w:rPr>
                  <w:rStyle w:val="af"/>
                  <w:sz w:val="24"/>
                  <w:szCs w:val="24"/>
                </w:rPr>
                <w:t>гр. 4</w:t>
              </w:r>
            </w:hyperlink>
            <w:r>
              <w:rPr>
                <w:sz w:val="24"/>
                <w:szCs w:val="24"/>
              </w:rPr>
              <w:t xml:space="preserve"> x </w:t>
            </w:r>
            <w:hyperlink r:id="rId24" w:anchor="P1016"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6E489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взноса, руб.</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jc w:val="center"/>
              <w:rPr>
                <w:sz w:val="24"/>
                <w:szCs w:val="24"/>
              </w:rPr>
            </w:pPr>
            <w:r>
              <w:rPr>
                <w:sz w:val="24"/>
                <w:szCs w:val="24"/>
              </w:rPr>
              <w:t xml:space="preserve">Страховые взносы в Пенсионный фонд </w:t>
            </w:r>
            <w:r>
              <w:rPr>
                <w:sz w:val="24"/>
                <w:szCs w:val="24"/>
              </w:rPr>
              <w:lastRenderedPageBreak/>
              <w:t>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x</w:t>
            </w:r>
          </w:p>
        </w:tc>
        <w:tc>
          <w:tcPr>
            <w:tcW w:w="19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lastRenderedPageBreak/>
              <w:t>1.1.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283"/>
              <w:jc w:val="center"/>
              <w:rPr>
                <w:sz w:val="24"/>
                <w:szCs w:val="24"/>
              </w:rPr>
            </w:pPr>
            <w:r>
              <w:rPr>
                <w:sz w:val="24"/>
                <w:szCs w:val="24"/>
              </w:rPr>
              <w:t>в том числе:</w:t>
            </w:r>
          </w:p>
          <w:p w:rsidR="006E4892" w:rsidRDefault="006E4892" w:rsidP="006E4892">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E4892">
            <w:pPr>
              <w:pStyle w:val="ConsPlusNormal"/>
              <w:ind w:firstLine="0"/>
              <w:rPr>
                <w:b/>
                <w:sz w:val="24"/>
                <w:szCs w:val="24"/>
              </w:rPr>
            </w:pPr>
            <w:r>
              <w:rPr>
                <w:b/>
                <w:sz w:val="24"/>
                <w:szCs w:val="24"/>
              </w:rPr>
              <w:t>894122,28</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771D5B">
            <w:pPr>
              <w:pStyle w:val="ConsPlusNormal"/>
              <w:ind w:firstLine="0"/>
              <w:rPr>
                <w:b/>
                <w:sz w:val="24"/>
                <w:szCs w:val="24"/>
              </w:rPr>
            </w:pPr>
            <w:r>
              <w:rPr>
                <w:b/>
                <w:sz w:val="24"/>
                <w:szCs w:val="24"/>
              </w:rPr>
              <w:t>196706,9</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E4892">
            <w:pPr>
              <w:pStyle w:val="ConsPlusNormal"/>
              <w:ind w:firstLine="0"/>
              <w:rPr>
                <w:sz w:val="24"/>
                <w:szCs w:val="24"/>
              </w:rPr>
            </w:pPr>
            <w:r>
              <w:rPr>
                <w:sz w:val="24"/>
                <w:szCs w:val="24"/>
              </w:rPr>
              <w:t>774192,07</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272DEF">
            <w:pPr>
              <w:pStyle w:val="ConsPlusNormal"/>
              <w:ind w:firstLine="0"/>
              <w:rPr>
                <w:sz w:val="24"/>
                <w:szCs w:val="24"/>
              </w:rPr>
            </w:pPr>
            <w:r>
              <w:rPr>
                <w:sz w:val="24"/>
                <w:szCs w:val="24"/>
              </w:rPr>
              <w:t>170322,24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B41D65">
            <w:pPr>
              <w:pStyle w:val="ConsPlusNormal"/>
              <w:ind w:firstLine="0"/>
              <w:rPr>
                <w:sz w:val="24"/>
                <w:szCs w:val="24"/>
              </w:rPr>
            </w:pPr>
            <w:r>
              <w:rPr>
                <w:sz w:val="24"/>
                <w:szCs w:val="24"/>
              </w:rPr>
              <w:t>119929,21</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272DEF">
            <w:pPr>
              <w:pStyle w:val="ConsPlusNormal"/>
              <w:ind w:firstLine="0"/>
              <w:rPr>
                <w:sz w:val="24"/>
                <w:szCs w:val="24"/>
              </w:rPr>
            </w:pPr>
            <w:r>
              <w:rPr>
                <w:sz w:val="24"/>
                <w:szCs w:val="24"/>
              </w:rPr>
              <w:t>26384,38</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в том числе:</w:t>
            </w:r>
          </w:p>
          <w:p w:rsidR="006E4892" w:rsidRDefault="006E4892">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b/>
                <w:sz w:val="24"/>
                <w:szCs w:val="24"/>
              </w:rPr>
            </w:pPr>
            <w:r>
              <w:rPr>
                <w:b/>
                <w:sz w:val="24"/>
                <w:szCs w:val="24"/>
              </w:rPr>
              <w:t>894122,28</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760BF1">
            <w:pPr>
              <w:pStyle w:val="ConsPlusNormal"/>
              <w:ind w:firstLine="0"/>
              <w:rPr>
                <w:b/>
                <w:sz w:val="24"/>
                <w:szCs w:val="24"/>
              </w:rPr>
            </w:pPr>
            <w:r>
              <w:rPr>
                <w:b/>
                <w:sz w:val="24"/>
                <w:szCs w:val="24"/>
              </w:rPr>
              <w:t>25929,54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4"/>
                <w:szCs w:val="24"/>
              </w:rPr>
            </w:pPr>
            <w:r>
              <w:rPr>
                <w:sz w:val="24"/>
                <w:szCs w:val="24"/>
              </w:rPr>
              <w:t>774192,07</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4"/>
                <w:szCs w:val="24"/>
              </w:rPr>
            </w:pPr>
            <w:r>
              <w:rPr>
                <w:sz w:val="24"/>
                <w:szCs w:val="24"/>
              </w:rPr>
              <w:t>22451,56</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4"/>
                <w:szCs w:val="24"/>
              </w:rPr>
            </w:pPr>
            <w:r>
              <w:rPr>
                <w:sz w:val="24"/>
                <w:szCs w:val="24"/>
              </w:rPr>
              <w:t>119929,21</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4"/>
                <w:szCs w:val="24"/>
              </w:rPr>
            </w:pPr>
            <w:r>
              <w:rPr>
                <w:sz w:val="24"/>
                <w:szCs w:val="24"/>
              </w:rPr>
              <w:t>3477,94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6E4892" w:rsidRDefault="006E4892">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b/>
                <w:sz w:val="24"/>
                <w:szCs w:val="24"/>
              </w:rPr>
            </w:pPr>
            <w:r>
              <w:rPr>
                <w:b/>
                <w:sz w:val="24"/>
                <w:szCs w:val="24"/>
              </w:rPr>
              <w:t>894122,28</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b/>
                <w:sz w:val="24"/>
                <w:szCs w:val="24"/>
              </w:rPr>
            </w:pPr>
            <w:r>
              <w:rPr>
                <w:b/>
                <w:sz w:val="24"/>
                <w:szCs w:val="24"/>
              </w:rPr>
              <w:t>1788,23</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2"/>
                <w:szCs w:val="22"/>
              </w:rPr>
            </w:pPr>
            <w:r>
              <w:rPr>
                <w:sz w:val="22"/>
                <w:szCs w:val="22"/>
              </w:rPr>
              <w:t>774192,07</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2"/>
                <w:szCs w:val="22"/>
              </w:rPr>
            </w:pPr>
            <w:r>
              <w:rPr>
                <w:sz w:val="22"/>
                <w:szCs w:val="22"/>
              </w:rPr>
              <w:t>1548,38</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2"/>
                <w:szCs w:val="22"/>
              </w:rPr>
            </w:pPr>
            <w:r>
              <w:rPr>
                <w:sz w:val="22"/>
                <w:szCs w:val="22"/>
              </w:rPr>
              <w:t>119929,21</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2"/>
                <w:szCs w:val="22"/>
              </w:rPr>
            </w:pPr>
            <w:r>
              <w:rPr>
                <w:sz w:val="22"/>
                <w:szCs w:val="22"/>
              </w:rPr>
              <w:t>239,85</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6"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b/>
                <w:sz w:val="24"/>
                <w:szCs w:val="24"/>
              </w:rPr>
            </w:pPr>
            <w:r>
              <w:rPr>
                <w:b/>
                <w:sz w:val="24"/>
                <w:szCs w:val="24"/>
              </w:rPr>
              <w:t>894122,28</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b/>
                <w:sz w:val="24"/>
                <w:szCs w:val="24"/>
              </w:rPr>
            </w:pPr>
            <w:r>
              <w:rPr>
                <w:b/>
                <w:sz w:val="24"/>
                <w:szCs w:val="24"/>
              </w:rPr>
              <w:t>45600,16</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2"/>
                <w:szCs w:val="22"/>
              </w:rPr>
            </w:pPr>
            <w:r>
              <w:rPr>
                <w:sz w:val="22"/>
                <w:szCs w:val="22"/>
              </w:rPr>
              <w:t>774192,07</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2"/>
                <w:szCs w:val="22"/>
              </w:rPr>
            </w:pPr>
            <w:r>
              <w:rPr>
                <w:sz w:val="22"/>
                <w:szCs w:val="22"/>
              </w:rPr>
              <w:t>39483,79</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2"/>
                <w:szCs w:val="22"/>
              </w:rPr>
            </w:pPr>
            <w:r>
              <w:rPr>
                <w:sz w:val="22"/>
                <w:szCs w:val="22"/>
              </w:rPr>
              <w:t>119929,21</w:t>
            </w:r>
          </w:p>
        </w:tc>
        <w:tc>
          <w:tcPr>
            <w:tcW w:w="1968" w:type="dxa"/>
            <w:tcBorders>
              <w:top w:val="single" w:sz="4" w:space="0" w:color="auto"/>
              <w:left w:val="single" w:sz="4" w:space="0" w:color="auto"/>
              <w:bottom w:val="single" w:sz="4" w:space="0" w:color="auto"/>
              <w:right w:val="single" w:sz="4" w:space="0" w:color="auto"/>
            </w:tcBorders>
            <w:vAlign w:val="center"/>
            <w:hideMark/>
          </w:tcPr>
          <w:p w:rsidR="00343CC0" w:rsidRDefault="00AE1223" w:rsidP="0069640B">
            <w:pPr>
              <w:pStyle w:val="ConsPlusNormal"/>
              <w:ind w:firstLine="0"/>
              <w:rPr>
                <w:sz w:val="22"/>
                <w:szCs w:val="22"/>
              </w:rPr>
            </w:pPr>
            <w:r>
              <w:rPr>
                <w:sz w:val="22"/>
                <w:szCs w:val="22"/>
              </w:rPr>
              <w:t>6116,37</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b/>
                <w:sz w:val="24"/>
                <w:szCs w:val="24"/>
              </w:rPr>
            </w:pPr>
            <w:r>
              <w:rPr>
                <w:b/>
                <w:sz w:val="24"/>
                <w:szCs w:val="24"/>
              </w:rPr>
              <w:t>266894,98</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4"/>
                <w:szCs w:val="24"/>
              </w:rPr>
            </w:pPr>
            <w:r>
              <w:rPr>
                <w:sz w:val="24"/>
                <w:szCs w:val="24"/>
              </w:rPr>
              <w:t>230676,35</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AE1223" w:rsidP="0069640B">
            <w:pPr>
              <w:pStyle w:val="ConsPlusNormal"/>
              <w:ind w:firstLine="0"/>
              <w:rPr>
                <w:sz w:val="24"/>
                <w:szCs w:val="24"/>
              </w:rPr>
            </w:pPr>
            <w:r>
              <w:rPr>
                <w:sz w:val="24"/>
                <w:szCs w:val="24"/>
              </w:rPr>
              <w:t>36218,63</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bookmarkStart w:id="12" w:name="P1102"/>
      <w:bookmarkEnd w:id="12"/>
      <w:r>
        <w:rPr>
          <w:rFonts w:ascii="Arial" w:hAnsi="Arial" w:cs="Arial"/>
          <w:sz w:val="24"/>
          <w:szCs w:val="24"/>
        </w:rPr>
        <w:t>2. Расчеты (обоснования) расходов на социальные и иные выплаты населению</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27" w:anchor="P1122" w:history="1">
              <w:r>
                <w:rPr>
                  <w:rStyle w:val="af"/>
                  <w:sz w:val="24"/>
                  <w:szCs w:val="24"/>
                </w:rPr>
                <w:t>гр. 3</w:t>
              </w:r>
            </w:hyperlink>
            <w:r>
              <w:rPr>
                <w:sz w:val="24"/>
                <w:szCs w:val="24"/>
              </w:rPr>
              <w:t xml:space="preserve"> x </w:t>
            </w:r>
            <w:hyperlink r:id="rId28" w:anchor="P1123" w:history="1">
              <w:r>
                <w:rPr>
                  <w:rStyle w:val="af"/>
                  <w:sz w:val="24"/>
                  <w:szCs w:val="24"/>
                </w:rPr>
                <w:t>гр. 4</w:t>
              </w:r>
            </w:hyperlink>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исчисленного налога, подлежащего уплате, руб. (</w:t>
            </w:r>
            <w:hyperlink r:id="rId29" w:anchor="P1154" w:history="1">
              <w:r>
                <w:rPr>
                  <w:rStyle w:val="af"/>
                  <w:sz w:val="24"/>
                  <w:szCs w:val="24"/>
                </w:rPr>
                <w:t>гр. 3</w:t>
              </w:r>
            </w:hyperlink>
            <w:r>
              <w:rPr>
                <w:sz w:val="24"/>
                <w:szCs w:val="24"/>
              </w:rPr>
              <w:t xml:space="preserve"> x </w:t>
            </w:r>
            <w:hyperlink r:id="rId30" w:anchor="P1155" w:history="1">
              <w:r>
                <w:rPr>
                  <w:rStyle w:val="af"/>
                  <w:sz w:val="24"/>
                  <w:szCs w:val="24"/>
                </w:rPr>
                <w:t>гр. 4</w:t>
              </w:r>
            </w:hyperlink>
            <w:r>
              <w:rPr>
                <w:sz w:val="24"/>
                <w:szCs w:val="24"/>
              </w:rPr>
              <w:t xml:space="preserve"> / 100)</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343CC0" w:rsidP="000504D8">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2</w:t>
            </w:r>
            <w:r w:rsidR="006E4892">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343CC0" w:rsidP="007111B4">
            <w:pPr>
              <w:pStyle w:val="ConsPlusNormal"/>
              <w:jc w:val="center"/>
              <w:rPr>
                <w:sz w:val="24"/>
                <w:szCs w:val="24"/>
              </w:rPr>
            </w:pPr>
            <w:r>
              <w:rPr>
                <w:sz w:val="24"/>
                <w:szCs w:val="24"/>
              </w:rPr>
              <w:t>0</w:t>
            </w: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343CC0" w:rsidP="007111B4">
            <w:pPr>
              <w:pStyle w:val="ConsPlusNormal"/>
              <w:jc w:val="center"/>
              <w:rPr>
                <w:b/>
                <w:sz w:val="24"/>
                <w:szCs w:val="24"/>
              </w:rPr>
            </w:pPr>
            <w:r>
              <w:rPr>
                <w:b/>
                <w:sz w:val="24"/>
                <w:szCs w:val="24"/>
              </w:rPr>
              <w:t>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Общая сумма выплат, руб. (</w:t>
            </w:r>
            <w:hyperlink r:id="rId31" w:anchor="P1186" w:history="1">
              <w:r>
                <w:rPr>
                  <w:rStyle w:val="af"/>
                  <w:sz w:val="24"/>
                  <w:szCs w:val="24"/>
                </w:rPr>
                <w:t>гр. 3</w:t>
              </w:r>
            </w:hyperlink>
            <w:r>
              <w:rPr>
                <w:sz w:val="24"/>
                <w:szCs w:val="24"/>
              </w:rPr>
              <w:t xml:space="preserve"> x </w:t>
            </w:r>
            <w:hyperlink r:id="rId32" w:anchor="P1187" w:history="1">
              <w:r>
                <w:rPr>
                  <w:rStyle w:val="af"/>
                  <w:sz w:val="24"/>
                  <w:szCs w:val="24"/>
                </w:rPr>
                <w:t>гр. 4</w:t>
              </w:r>
            </w:hyperlink>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33" w:anchor="P1218" w:history="1">
              <w:r>
                <w:rPr>
                  <w:rStyle w:val="af"/>
                  <w:sz w:val="24"/>
                  <w:szCs w:val="24"/>
                </w:rPr>
                <w:t>гр. 3</w:t>
              </w:r>
            </w:hyperlink>
            <w:r>
              <w:rPr>
                <w:sz w:val="24"/>
                <w:szCs w:val="24"/>
              </w:rPr>
              <w:t xml:space="preserve"> x </w:t>
            </w:r>
            <w:hyperlink r:id="rId34" w:anchor="P1219" w:history="1">
              <w:r>
                <w:rPr>
                  <w:rStyle w:val="af"/>
                  <w:sz w:val="24"/>
                  <w:szCs w:val="24"/>
                </w:rPr>
                <w:t>гр. 4</w:t>
              </w:r>
            </w:hyperlink>
            <w:r>
              <w:rPr>
                <w:sz w:val="24"/>
                <w:szCs w:val="24"/>
              </w:rPr>
              <w:t>)</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E1223">
            <w:pPr>
              <w:pStyle w:val="ConsPlusNormal"/>
              <w:jc w:val="center"/>
              <w:rPr>
                <w:sz w:val="24"/>
                <w:szCs w:val="24"/>
              </w:rPr>
            </w:pPr>
            <w:r>
              <w:rPr>
                <w:sz w:val="24"/>
                <w:szCs w:val="24"/>
              </w:rPr>
              <w:t>70,73</w:t>
            </w:r>
            <w:r w:rsidR="00D01B66">
              <w:rPr>
                <w:sz w:val="24"/>
                <w:szCs w:val="24"/>
              </w:rPr>
              <w:t>,00</w:t>
            </w:r>
          </w:p>
        </w:tc>
      </w:tr>
      <w:tr w:rsidR="006E4892" w:rsidTr="00BB3DFE">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E1223">
            <w:pPr>
              <w:pStyle w:val="ConsPlusNormal"/>
              <w:jc w:val="center"/>
              <w:rPr>
                <w:b/>
                <w:sz w:val="24"/>
                <w:szCs w:val="24"/>
              </w:rPr>
            </w:pPr>
            <w:r>
              <w:rPr>
                <w:b/>
                <w:sz w:val="24"/>
                <w:szCs w:val="24"/>
              </w:rPr>
              <w:t>70,43</w:t>
            </w:r>
            <w:r w:rsidR="00D01B66">
              <w:rPr>
                <w:b/>
                <w:sz w:val="24"/>
                <w:szCs w:val="24"/>
              </w:rPr>
              <w:t>,00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6E4892" w:rsidRDefault="006E4892" w:rsidP="006E4892">
      <w:pPr>
        <w:pStyle w:val="ConsPlusNonformat"/>
        <w:jc w:val="center"/>
        <w:rPr>
          <w:rFonts w:ascii="Arial" w:hAnsi="Arial" w:cs="Arial"/>
          <w:sz w:val="24"/>
          <w:szCs w:val="24"/>
          <w:u w:val="single"/>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35" w:anchor="P1252" w:history="1">
              <w:r>
                <w:rPr>
                  <w:rStyle w:val="af"/>
                  <w:sz w:val="24"/>
                  <w:szCs w:val="24"/>
                </w:rPr>
                <w:t>гр. 3</w:t>
              </w:r>
            </w:hyperlink>
            <w:r>
              <w:rPr>
                <w:sz w:val="24"/>
                <w:szCs w:val="24"/>
              </w:rPr>
              <w:t xml:space="preserve"> x </w:t>
            </w:r>
            <w:hyperlink r:id="rId36" w:anchor="P1253" w:history="1">
              <w:r>
                <w:rPr>
                  <w:rStyle w:val="af"/>
                  <w:sz w:val="24"/>
                  <w:szCs w:val="24"/>
                </w:rPr>
                <w:t>гр. 4</w:t>
              </w:r>
            </w:hyperlink>
            <w:r>
              <w:rPr>
                <w:sz w:val="24"/>
                <w:szCs w:val="24"/>
              </w:rPr>
              <w:t xml:space="preserve"> x </w:t>
            </w:r>
            <w:hyperlink r:id="rId37" w:anchor="P1254" w:history="1">
              <w:r>
                <w:rPr>
                  <w:rStyle w:val="af"/>
                  <w:sz w:val="24"/>
                  <w:szCs w:val="24"/>
                </w:rPr>
                <w:t>гр. 5</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AE1223" w:rsidP="0069640B">
            <w:pPr>
              <w:pStyle w:val="ConsPlusNormal"/>
              <w:ind w:firstLine="0"/>
              <w:rPr>
                <w:b/>
                <w:sz w:val="24"/>
                <w:szCs w:val="24"/>
              </w:rPr>
            </w:pPr>
            <w:r>
              <w:rPr>
                <w:b/>
                <w:sz w:val="24"/>
                <w:szCs w:val="24"/>
              </w:rPr>
              <w:t>26753,14</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r>
              <w:rPr>
                <w:sz w:val="24"/>
                <w:szCs w:val="24"/>
              </w:rPr>
              <w:t>Тариф. ставка</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BA1766" w:rsidP="0069640B">
            <w:pPr>
              <w:pStyle w:val="ConsPlusNormal"/>
              <w:ind w:firstLine="0"/>
              <w:rPr>
                <w:sz w:val="24"/>
                <w:szCs w:val="24"/>
              </w:rPr>
            </w:pPr>
            <w:r>
              <w:rPr>
                <w:sz w:val="24"/>
                <w:szCs w:val="24"/>
              </w:rPr>
              <w:t>5813,14</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BA1766" w:rsidP="0069640B">
            <w:pPr>
              <w:pStyle w:val="ConsPlusNormal"/>
              <w:ind w:firstLine="0"/>
              <w:rPr>
                <w:sz w:val="24"/>
                <w:szCs w:val="24"/>
              </w:rPr>
            </w:pPr>
            <w:r>
              <w:rPr>
                <w:sz w:val="24"/>
                <w:szCs w:val="24"/>
              </w:rPr>
              <w:t>20940,00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b/>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BA1766" w:rsidP="0069640B">
            <w:pPr>
              <w:pStyle w:val="ConsPlusNormal"/>
              <w:ind w:firstLine="0"/>
              <w:rPr>
                <w:b/>
                <w:sz w:val="24"/>
                <w:szCs w:val="24"/>
              </w:rPr>
            </w:pPr>
            <w:r>
              <w:rPr>
                <w:b/>
                <w:sz w:val="24"/>
                <w:szCs w:val="24"/>
              </w:rPr>
              <w:t>26753,14</w:t>
            </w:r>
          </w:p>
        </w:tc>
      </w:tr>
    </w:tbl>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r w:rsidR="00905AD6">
        <w:rPr>
          <w:rFonts w:ascii="Arial" w:hAnsi="Arial" w:cs="Arial"/>
          <w:sz w:val="24"/>
          <w:szCs w:val="24"/>
        </w:rPr>
        <w:t xml:space="preserve">  код видов расходов 540</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8" w:anchor="P1284" w:history="1">
              <w:r>
                <w:rPr>
                  <w:rStyle w:val="af"/>
                  <w:sz w:val="24"/>
                  <w:szCs w:val="24"/>
                </w:rPr>
                <w:t>гр. 3</w:t>
              </w:r>
            </w:hyperlink>
            <w:r>
              <w:rPr>
                <w:sz w:val="24"/>
                <w:szCs w:val="24"/>
              </w:rPr>
              <w:t xml:space="preserve"> x </w:t>
            </w:r>
            <w:hyperlink r:id="rId39" w:anchor="P1285" w:history="1">
              <w:r>
                <w:rPr>
                  <w:rStyle w:val="af"/>
                  <w:sz w:val="24"/>
                  <w:szCs w:val="24"/>
                </w:rPr>
                <w:t>гр. 4</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0" w:anchor="P1316" w:history="1">
              <w:r>
                <w:rPr>
                  <w:rStyle w:val="af"/>
                  <w:sz w:val="24"/>
                  <w:szCs w:val="24"/>
                </w:rPr>
                <w:t>гр. 4</w:t>
              </w:r>
            </w:hyperlink>
            <w:r>
              <w:rPr>
                <w:sz w:val="24"/>
                <w:szCs w:val="24"/>
              </w:rPr>
              <w:t xml:space="preserve"> x </w:t>
            </w:r>
            <w:hyperlink r:id="rId41" w:anchor="P1317" w:history="1">
              <w:r>
                <w:rPr>
                  <w:rStyle w:val="af"/>
                  <w:sz w:val="24"/>
                  <w:szCs w:val="24"/>
                </w:rPr>
                <w:t>гр. 5</w:t>
              </w:r>
            </w:hyperlink>
            <w:r>
              <w:rPr>
                <w:sz w:val="24"/>
                <w:szCs w:val="24"/>
              </w:rPr>
              <w:t xml:space="preserve"> x </w:t>
            </w:r>
            <w:hyperlink r:id="rId42" w:anchor="P1318" w:history="1">
              <w:r>
                <w:rPr>
                  <w:rStyle w:val="af"/>
                  <w:sz w:val="24"/>
                  <w:szCs w:val="24"/>
                </w:rPr>
                <w:t>гр. 6</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BA1766" w:rsidP="00A20039">
            <w:pPr>
              <w:pStyle w:val="ConsPlusNormal"/>
              <w:ind w:firstLine="0"/>
              <w:jc w:val="right"/>
              <w:rPr>
                <w:b/>
                <w:sz w:val="24"/>
                <w:szCs w:val="24"/>
              </w:rPr>
            </w:pPr>
            <w:r>
              <w:rPr>
                <w:b/>
                <w:sz w:val="24"/>
                <w:szCs w:val="24"/>
              </w:rPr>
              <w:t>483908,58</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BA1766" w:rsidP="00A20039">
            <w:pPr>
              <w:pStyle w:val="ConsPlusNormal"/>
              <w:jc w:val="center"/>
              <w:rPr>
                <w:sz w:val="24"/>
                <w:szCs w:val="24"/>
              </w:rPr>
            </w:pPr>
            <w:r>
              <w:rPr>
                <w:sz w:val="24"/>
                <w:szCs w:val="24"/>
              </w:rPr>
              <w:t>106735,00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BA1766" w:rsidP="000B4782">
            <w:pPr>
              <w:pStyle w:val="ConsPlusNormal"/>
              <w:ind w:firstLine="0"/>
              <w:jc w:val="right"/>
              <w:rPr>
                <w:sz w:val="24"/>
                <w:szCs w:val="24"/>
              </w:rPr>
            </w:pPr>
            <w:r>
              <w:rPr>
                <w:sz w:val="24"/>
                <w:szCs w:val="24"/>
              </w:rPr>
              <w:t>209617,</w:t>
            </w:r>
            <w:r w:rsidR="00A20039">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BA1766" w:rsidP="000B4782">
            <w:pPr>
              <w:pStyle w:val="ConsPlusNormal"/>
              <w:ind w:firstLine="0"/>
              <w:jc w:val="right"/>
              <w:rPr>
                <w:sz w:val="24"/>
                <w:szCs w:val="24"/>
              </w:rPr>
            </w:pPr>
            <w:r>
              <w:rPr>
                <w:sz w:val="24"/>
                <w:szCs w:val="24"/>
              </w:rPr>
              <w:t>85465</w:t>
            </w:r>
            <w:r w:rsidR="00845CFC">
              <w:rPr>
                <w:sz w:val="24"/>
                <w:szCs w:val="24"/>
              </w:rPr>
              <w:t>,00</w:t>
            </w:r>
          </w:p>
        </w:tc>
      </w:tr>
      <w:tr w:rsidR="00A86E91" w:rsidTr="006E4892">
        <w:tc>
          <w:tcPr>
            <w:tcW w:w="62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86E91" w:rsidRDefault="00BA1766" w:rsidP="000B4782">
            <w:pPr>
              <w:pStyle w:val="ConsPlusNormal"/>
              <w:ind w:firstLine="0"/>
              <w:jc w:val="right"/>
              <w:rPr>
                <w:sz w:val="24"/>
                <w:szCs w:val="24"/>
              </w:rPr>
            </w:pPr>
            <w:r>
              <w:rPr>
                <w:sz w:val="24"/>
                <w:szCs w:val="24"/>
              </w:rPr>
              <w:t>82091,00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BA1766">
            <w:pPr>
              <w:pStyle w:val="ConsPlusNormal"/>
              <w:jc w:val="center"/>
              <w:rPr>
                <w:b/>
                <w:sz w:val="24"/>
                <w:szCs w:val="24"/>
              </w:rPr>
            </w:pPr>
            <w:r>
              <w:rPr>
                <w:b/>
                <w:sz w:val="24"/>
                <w:szCs w:val="24"/>
              </w:rPr>
              <w:t>43852,16</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27</w:t>
            </w:r>
            <w:r w:rsidR="009615E4">
              <w:rPr>
                <w:sz w:val="24"/>
                <w:szCs w:val="24"/>
              </w:rPr>
              <w:t xml:space="preserve"> </w:t>
            </w:r>
            <w:r>
              <w:rPr>
                <w:sz w:val="24"/>
                <w:szCs w:val="24"/>
              </w:rPr>
              <w:t>799,89</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BA1766">
            <w:pPr>
              <w:pStyle w:val="ConsPlusNormal"/>
              <w:jc w:val="center"/>
              <w:rPr>
                <w:sz w:val="24"/>
                <w:szCs w:val="24"/>
              </w:rPr>
            </w:pPr>
            <w:r>
              <w:rPr>
                <w:sz w:val="24"/>
                <w:szCs w:val="24"/>
              </w:rPr>
              <w:t>16052,27</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rsidP="00A86E91">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9B5E1F" w:rsidP="000B4782">
            <w:pPr>
              <w:pStyle w:val="ConsPlusNormal"/>
              <w:ind w:firstLine="0"/>
              <w:jc w:val="right"/>
              <w:rPr>
                <w:b/>
                <w:sz w:val="24"/>
                <w:szCs w:val="24"/>
              </w:rPr>
            </w:pPr>
            <w:r>
              <w:rPr>
                <w:b/>
                <w:sz w:val="24"/>
                <w:szCs w:val="24"/>
              </w:rPr>
              <w:t>484517,00</w:t>
            </w:r>
          </w:p>
          <w:p w:rsidR="00A86E91" w:rsidRDefault="00A86E91" w:rsidP="00A86E91">
            <w:pPr>
              <w:pStyle w:val="ConsPlusNormal"/>
              <w:ind w:firstLine="0"/>
              <w:jc w:val="center"/>
              <w:rPr>
                <w:b/>
                <w:sz w:val="24"/>
                <w:szCs w:val="24"/>
              </w:rPr>
            </w:pP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 xml:space="preserve">6.4. Расчет (обоснование) расходов на </w:t>
      </w:r>
      <w:r w:rsidR="00905AD6">
        <w:rPr>
          <w:rFonts w:ascii="Arial" w:hAnsi="Arial" w:cs="Arial"/>
          <w:sz w:val="24"/>
          <w:szCs w:val="24"/>
        </w:rPr>
        <w:t>межбюджетные трансферты</w:t>
      </w:r>
      <w:r w:rsidR="00905AD6" w:rsidRPr="00905AD6">
        <w:t xml:space="preserve"> </w:t>
      </w:r>
      <w:r w:rsidR="00905AD6" w:rsidRPr="00905AD6">
        <w:rPr>
          <w:rFonts w:ascii="Arial" w:hAnsi="Arial" w:cs="Arial"/>
          <w:sz w:val="24"/>
          <w:szCs w:val="24"/>
        </w:rPr>
        <w:t>код видов расходов 540</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Стоимость с учетом НДС,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905AD6">
            <w:pPr>
              <w:pStyle w:val="ConsPlusNormal"/>
              <w:jc w:val="center"/>
              <w:rPr>
                <w:sz w:val="24"/>
                <w:szCs w:val="24"/>
              </w:rPr>
            </w:pPr>
            <w:r>
              <w:rPr>
                <w:sz w:val="24"/>
                <w:szCs w:val="24"/>
              </w:rPr>
              <w:t>Межбюджетные трансферты</w:t>
            </w:r>
          </w:p>
        </w:tc>
        <w:tc>
          <w:tcPr>
            <w:tcW w:w="1361" w:type="dxa"/>
            <w:tcBorders>
              <w:top w:val="single" w:sz="4" w:space="0" w:color="auto"/>
              <w:left w:val="single" w:sz="4" w:space="0" w:color="auto"/>
              <w:bottom w:val="single" w:sz="4" w:space="0" w:color="auto"/>
              <w:right w:val="single" w:sz="4" w:space="0" w:color="auto"/>
            </w:tcBorders>
          </w:tcPr>
          <w:p w:rsidR="006E4892" w:rsidRDefault="00905AD6">
            <w:pPr>
              <w:pStyle w:val="ConsPlusNormal"/>
              <w:jc w:val="center"/>
              <w:rPr>
                <w:sz w:val="24"/>
                <w:szCs w:val="24"/>
              </w:rPr>
            </w:pPr>
            <w:r>
              <w:rPr>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sz w:val="24"/>
                <w:szCs w:val="24"/>
              </w:rPr>
            </w:pPr>
            <w:r>
              <w:rPr>
                <w:sz w:val="24"/>
                <w:szCs w:val="24"/>
              </w:rPr>
              <w:t>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sz w:val="24"/>
                <w:szCs w:val="24"/>
              </w:rPr>
            </w:pPr>
            <w:r>
              <w:rPr>
                <w:sz w:val="24"/>
                <w:szCs w:val="24"/>
              </w:rPr>
              <w:t>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работ (услуг),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17137C">
            <w:pPr>
              <w:pStyle w:val="ConsPlusNormal"/>
              <w:jc w:val="center"/>
              <w:rPr>
                <w:sz w:val="24"/>
                <w:szCs w:val="24"/>
              </w:rPr>
            </w:pPr>
            <w:r>
              <w:rPr>
                <w:sz w:val="24"/>
                <w:szCs w:val="24"/>
              </w:rPr>
              <w:t>218073,00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8052,00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33825,00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6050,00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8778,00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5500,00</w:t>
            </w:r>
          </w:p>
        </w:tc>
      </w:tr>
      <w:tr w:rsidR="00283D3B" w:rsidTr="006E4892">
        <w:tc>
          <w:tcPr>
            <w:tcW w:w="62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3D3B" w:rsidRDefault="00071D91">
            <w:pPr>
              <w:pStyle w:val="ConsPlusNormal"/>
              <w:jc w:val="center"/>
              <w:rPr>
                <w:sz w:val="24"/>
                <w:szCs w:val="24"/>
              </w:rPr>
            </w:pPr>
            <w:r>
              <w:rPr>
                <w:sz w:val="24"/>
                <w:szCs w:val="24"/>
              </w:rPr>
              <w:t>2491111,50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b/>
                <w:sz w:val="24"/>
                <w:szCs w:val="24"/>
              </w:rPr>
            </w:pPr>
            <w:r>
              <w:rPr>
                <w:b/>
                <w:sz w:val="24"/>
                <w:szCs w:val="24"/>
              </w:rPr>
              <w:t>2771389,5</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6E4892" w:rsidRDefault="006E4892" w:rsidP="006E489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услуги, руб.</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20039" w:rsidRDefault="00071D91" w:rsidP="00A20039">
            <w:pPr>
              <w:pStyle w:val="ConsPlusNormal"/>
              <w:jc w:val="center"/>
              <w:rPr>
                <w:b/>
                <w:sz w:val="24"/>
                <w:szCs w:val="24"/>
              </w:rPr>
            </w:pPr>
            <w:r>
              <w:rPr>
                <w:b/>
                <w:sz w:val="24"/>
                <w:szCs w:val="24"/>
              </w:rPr>
              <w:t>514423,00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7137C">
            <w:pPr>
              <w:pStyle w:val="ConsPlusNormal"/>
              <w:jc w:val="center"/>
              <w:rPr>
                <w:sz w:val="24"/>
                <w:szCs w:val="24"/>
              </w:rPr>
            </w:pPr>
            <w:r>
              <w:rPr>
                <w:sz w:val="24"/>
                <w:szCs w:val="24"/>
              </w:rPr>
              <w:t>4</w:t>
            </w:r>
            <w:r w:rsidR="00FC61B6">
              <w:rPr>
                <w:sz w:val="24"/>
                <w:szCs w:val="24"/>
              </w:rPr>
              <w:t>5</w:t>
            </w:r>
            <w:r w:rsidR="00283D3B">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30000</w:t>
            </w:r>
            <w:r w:rsidR="001121A7">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10</w:t>
            </w:r>
            <w:r w:rsidR="006E4892">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8000,00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1</w:t>
            </w:r>
            <w:r w:rsidR="00283D3B">
              <w:rPr>
                <w:sz w:val="24"/>
                <w:szCs w:val="24"/>
              </w:rPr>
              <w:t>40 000,00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7137C" w:rsidP="00905AD6">
            <w:pPr>
              <w:pStyle w:val="ConsPlusNormal"/>
              <w:jc w:val="center"/>
              <w:rPr>
                <w:sz w:val="24"/>
                <w:szCs w:val="24"/>
              </w:rPr>
            </w:pPr>
            <w:r>
              <w:rPr>
                <w:sz w:val="24"/>
                <w:szCs w:val="24"/>
              </w:rPr>
              <w:t>281423,00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b/>
                <w:sz w:val="24"/>
                <w:szCs w:val="24"/>
              </w:rPr>
            </w:pPr>
            <w:r>
              <w:rPr>
                <w:b/>
                <w:sz w:val="24"/>
                <w:szCs w:val="24"/>
              </w:rPr>
              <w:t>2</w:t>
            </w:r>
            <w:r w:rsidR="001121A7">
              <w:rPr>
                <w:b/>
                <w:sz w:val="24"/>
                <w:szCs w:val="24"/>
              </w:rPr>
              <w:t>000</w:t>
            </w:r>
            <w:r w:rsidR="006E4892">
              <w:rPr>
                <w:b/>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2000</w:t>
            </w:r>
            <w:r w:rsidR="001121A7">
              <w:rPr>
                <w:sz w:val="24"/>
                <w:szCs w:val="24"/>
              </w:rPr>
              <w:t>,</w:t>
            </w:r>
            <w:r w:rsidR="006E4892">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071D91" w:rsidP="00905AD6">
            <w:pPr>
              <w:pStyle w:val="ConsPlusNormal"/>
              <w:jc w:val="center"/>
              <w:rPr>
                <w:b/>
                <w:sz w:val="24"/>
                <w:szCs w:val="24"/>
              </w:rPr>
            </w:pPr>
            <w:r>
              <w:rPr>
                <w:b/>
                <w:sz w:val="24"/>
                <w:szCs w:val="24"/>
              </w:rPr>
              <w:t>516423,00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 xml:space="preserve">Средняя стоимость, </w:t>
            </w:r>
            <w:r>
              <w:rPr>
                <w:sz w:val="24"/>
                <w:szCs w:val="24"/>
              </w:rPr>
              <w:lastRenderedPageBreak/>
              <w:t>руб.</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lastRenderedPageBreak/>
              <w:t>Сумма, руб. (</w:t>
            </w:r>
            <w:hyperlink r:id="rId43" w:anchor="P1432" w:history="1">
              <w:r>
                <w:rPr>
                  <w:rStyle w:val="af"/>
                  <w:sz w:val="24"/>
                  <w:szCs w:val="24"/>
                </w:rPr>
                <w:t>гр. 2</w:t>
              </w:r>
            </w:hyperlink>
            <w:r>
              <w:rPr>
                <w:sz w:val="24"/>
                <w:szCs w:val="24"/>
              </w:rPr>
              <w:t xml:space="preserve"> x </w:t>
            </w:r>
            <w:hyperlink r:id="rId44" w:anchor="P1433" w:history="1">
              <w:r>
                <w:rPr>
                  <w:rStyle w:val="af"/>
                  <w:sz w:val="24"/>
                  <w:szCs w:val="24"/>
                </w:rPr>
                <w:t>гр. 3</w:t>
              </w:r>
            </w:hyperlink>
            <w:r>
              <w:rPr>
                <w:sz w:val="24"/>
                <w:szCs w:val="24"/>
              </w:rPr>
              <w:t>)</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80944,00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15 000,00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25944,00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rsidP="00A20039">
            <w:pPr>
              <w:pStyle w:val="ConsPlusNormal"/>
              <w:jc w:val="center"/>
              <w:rPr>
                <w:sz w:val="24"/>
                <w:szCs w:val="24"/>
              </w:rPr>
            </w:pPr>
            <w:r>
              <w:rPr>
                <w:sz w:val="24"/>
                <w:szCs w:val="24"/>
              </w:rPr>
              <w:t>1.</w:t>
            </w:r>
            <w:r w:rsidR="00A20039">
              <w:rPr>
                <w:sz w:val="24"/>
                <w:szCs w:val="24"/>
              </w:rPr>
              <w:t>5</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jc w:val="center"/>
              <w:rPr>
                <w:sz w:val="24"/>
                <w:szCs w:val="24"/>
              </w:rPr>
            </w:pPr>
            <w:r>
              <w:rPr>
                <w:sz w:val="24"/>
                <w:szCs w:val="24"/>
              </w:rPr>
              <w:t>7</w:t>
            </w:r>
            <w:r w:rsidR="006E4892">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40 000</w:t>
            </w:r>
            <w:r w:rsidR="00283D3B">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b/>
                <w:sz w:val="24"/>
                <w:szCs w:val="24"/>
              </w:rPr>
            </w:pPr>
            <w:r>
              <w:rPr>
                <w:b/>
                <w:sz w:val="24"/>
                <w:szCs w:val="24"/>
              </w:rPr>
              <w:t>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071D91">
            <w:pPr>
              <w:pStyle w:val="ConsPlusNormal"/>
              <w:jc w:val="center"/>
              <w:rPr>
                <w:sz w:val="24"/>
                <w:szCs w:val="24"/>
              </w:rPr>
            </w:pPr>
            <w:r>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90944,00</w:t>
            </w:r>
          </w:p>
        </w:tc>
      </w:tr>
    </w:tbl>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6E4892" w:rsidTr="006E4892">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5" w:anchor="P1432" w:history="1">
              <w:r>
                <w:rPr>
                  <w:rStyle w:val="af"/>
                  <w:sz w:val="24"/>
                  <w:szCs w:val="24"/>
                </w:rPr>
                <w:t>гр. 2</w:t>
              </w:r>
            </w:hyperlink>
            <w:r>
              <w:rPr>
                <w:sz w:val="24"/>
                <w:szCs w:val="24"/>
              </w:rPr>
              <w:t xml:space="preserve"> x </w:t>
            </w:r>
            <w:hyperlink r:id="rId46" w:anchor="P1433" w:history="1">
              <w:r>
                <w:rPr>
                  <w:rStyle w:val="af"/>
                  <w:sz w:val="24"/>
                  <w:szCs w:val="24"/>
                </w:rPr>
                <w:t>гр. 3</w:t>
              </w:r>
            </w:hyperlink>
            <w:r>
              <w:rPr>
                <w:sz w:val="24"/>
                <w:szCs w:val="24"/>
              </w:rPr>
              <w:t>)</w:t>
            </w:r>
          </w:p>
        </w:tc>
      </w:tr>
      <w:tr w:rsidR="006E4892" w:rsidTr="001121A7">
        <w:trPr>
          <w:trHeight w:val="439"/>
        </w:trPr>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rPr>
          <w:trHeight w:val="498"/>
        </w:trPr>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BA1766" w:rsidP="00905AD6">
            <w:pPr>
              <w:pStyle w:val="ConsPlusNormal"/>
              <w:jc w:val="center"/>
              <w:rPr>
                <w:b/>
                <w:sz w:val="24"/>
                <w:szCs w:val="24"/>
              </w:rPr>
            </w:pPr>
            <w:r>
              <w:rPr>
                <w:b/>
                <w:sz w:val="24"/>
                <w:szCs w:val="24"/>
              </w:rPr>
              <w:t>80980</w:t>
            </w:r>
            <w:r w:rsidR="006E4892">
              <w:rPr>
                <w:b/>
                <w:sz w:val="24"/>
                <w:szCs w:val="24"/>
              </w:rPr>
              <w:t>,00</w:t>
            </w:r>
          </w:p>
        </w:tc>
      </w:tr>
      <w:tr w:rsidR="00905AD6" w:rsidTr="006E4892">
        <w:trPr>
          <w:trHeight w:val="498"/>
        </w:trPr>
        <w:tc>
          <w:tcPr>
            <w:tcW w:w="567" w:type="dxa"/>
            <w:tcBorders>
              <w:top w:val="single" w:sz="4" w:space="0" w:color="auto"/>
              <w:left w:val="single" w:sz="4" w:space="0" w:color="auto"/>
              <w:bottom w:val="single" w:sz="4" w:space="0" w:color="auto"/>
              <w:right w:val="single" w:sz="4" w:space="0" w:color="auto"/>
            </w:tcBorders>
          </w:tcPr>
          <w:p w:rsidR="00905AD6" w:rsidRDefault="00905AD6">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tcPr>
          <w:p w:rsidR="00905AD6" w:rsidRPr="00905AD6" w:rsidRDefault="00905AD6" w:rsidP="00905AD6">
            <w:pPr>
              <w:pStyle w:val="ConsPlusNormal"/>
              <w:ind w:firstLine="0"/>
              <w:rPr>
                <w:sz w:val="24"/>
                <w:szCs w:val="24"/>
              </w:rPr>
            </w:pPr>
            <w:r>
              <w:rPr>
                <w:sz w:val="24"/>
                <w:szCs w:val="24"/>
              </w:rPr>
              <w:t>Оплата штрафов</w:t>
            </w:r>
          </w:p>
        </w:tc>
        <w:tc>
          <w:tcPr>
            <w:tcW w:w="1542" w:type="dxa"/>
            <w:tcBorders>
              <w:top w:val="single" w:sz="4" w:space="0" w:color="auto"/>
              <w:left w:val="single" w:sz="4" w:space="0" w:color="auto"/>
              <w:bottom w:val="single" w:sz="4" w:space="0" w:color="auto"/>
              <w:right w:val="single" w:sz="4" w:space="0" w:color="auto"/>
            </w:tcBorders>
          </w:tcPr>
          <w:p w:rsidR="00905AD6" w:rsidRDefault="00905AD6">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5AD6" w:rsidRDefault="00905AD6">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905AD6" w:rsidRDefault="00905AD6">
            <w:pPr>
              <w:pStyle w:val="ConsPlusNormal"/>
              <w:jc w:val="center"/>
              <w:rPr>
                <w:b/>
                <w:sz w:val="24"/>
                <w:szCs w:val="24"/>
              </w:rPr>
            </w:pPr>
            <w:r>
              <w:rPr>
                <w:b/>
                <w:sz w:val="24"/>
                <w:szCs w:val="24"/>
              </w:rPr>
              <w:t>1500,00</w:t>
            </w:r>
          </w:p>
        </w:tc>
      </w:tr>
      <w:tr w:rsidR="006E4892" w:rsidTr="006E4892">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BA1766">
            <w:pPr>
              <w:pStyle w:val="ConsPlusNormal"/>
              <w:jc w:val="center"/>
              <w:rPr>
                <w:b/>
                <w:sz w:val="24"/>
                <w:szCs w:val="24"/>
              </w:rPr>
            </w:pPr>
            <w:r>
              <w:rPr>
                <w:b/>
                <w:sz w:val="24"/>
                <w:szCs w:val="24"/>
              </w:rPr>
              <w:t>82480</w:t>
            </w:r>
            <w:r w:rsidR="006E4892">
              <w:rPr>
                <w:b/>
                <w:sz w:val="24"/>
                <w:szCs w:val="24"/>
              </w:rPr>
              <w:t>,00</w:t>
            </w:r>
          </w:p>
        </w:tc>
      </w:tr>
    </w:tbl>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proofErr w:type="spellStart"/>
      <w:r>
        <w:rPr>
          <w:sz w:val="24"/>
          <w:szCs w:val="24"/>
        </w:rPr>
        <w:t>Е.В.Сатарова</w:t>
      </w:r>
      <w:proofErr w:type="spellEnd"/>
    </w:p>
    <w:p w:rsidR="006E4892" w:rsidRDefault="006E4892" w:rsidP="006E4892">
      <w:pPr>
        <w:pStyle w:val="ConsPlusNormal"/>
        <w:rPr>
          <w:sz w:val="24"/>
          <w:szCs w:val="24"/>
        </w:rPr>
      </w:pPr>
    </w:p>
    <w:p w:rsidR="006E4892" w:rsidRDefault="006E4892" w:rsidP="006E4892">
      <w:pPr>
        <w:pStyle w:val="ConsPlusNormal"/>
        <w:rPr>
          <w:sz w:val="24"/>
          <w:szCs w:val="24"/>
        </w:rPr>
      </w:pPr>
    </w:p>
    <w:p w:rsidR="006E4892" w:rsidRDefault="006E4892" w:rsidP="006E4892">
      <w:pPr>
        <w:pStyle w:val="ConsPlusNormal"/>
        <w:rPr>
          <w:sz w:val="24"/>
          <w:szCs w:val="24"/>
        </w:rPr>
      </w:pPr>
      <w:r>
        <w:rPr>
          <w:sz w:val="24"/>
          <w:szCs w:val="24"/>
        </w:rPr>
        <w:t xml:space="preserve">Бухгалтер:                                                                                                   М.Ю. </w:t>
      </w:r>
      <w:proofErr w:type="spellStart"/>
      <w:r>
        <w:rPr>
          <w:sz w:val="24"/>
          <w:szCs w:val="24"/>
        </w:rPr>
        <w:t>Бецкова</w:t>
      </w:r>
      <w:proofErr w:type="spellEnd"/>
    </w:p>
    <w:p w:rsidR="006E4892" w:rsidRPr="00372C14" w:rsidRDefault="006E4892" w:rsidP="00A1798E">
      <w:pPr>
        <w:autoSpaceDE w:val="0"/>
        <w:autoSpaceDN w:val="0"/>
        <w:adjustRightInd w:val="0"/>
        <w:spacing w:after="0" w:line="240" w:lineRule="auto"/>
        <w:ind w:firstLine="540"/>
        <w:jc w:val="both"/>
        <w:rPr>
          <w:rFonts w:ascii="Arial" w:hAnsi="Arial" w:cs="Arial"/>
          <w:sz w:val="24"/>
          <w:szCs w:val="24"/>
        </w:rPr>
      </w:pPr>
    </w:p>
    <w:p w:rsidR="00A1798E" w:rsidRPr="00372C14" w:rsidRDefault="00A1798E" w:rsidP="00A1798E">
      <w:pPr>
        <w:autoSpaceDE w:val="0"/>
        <w:autoSpaceDN w:val="0"/>
        <w:adjustRightInd w:val="0"/>
        <w:spacing w:after="0" w:line="240" w:lineRule="auto"/>
        <w:ind w:firstLine="540"/>
        <w:jc w:val="both"/>
        <w:rPr>
          <w:rFonts w:ascii="Arial" w:hAnsi="Arial" w:cs="Arial"/>
          <w:sz w:val="24"/>
          <w:szCs w:val="24"/>
        </w:rPr>
      </w:pPr>
    </w:p>
    <w:sectPr w:rsidR="00A1798E" w:rsidRPr="00372C14" w:rsidSect="00A956C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6093D"/>
    <w:rsid w:val="00005C59"/>
    <w:rsid w:val="00046F86"/>
    <w:rsid w:val="000504D8"/>
    <w:rsid w:val="0006093D"/>
    <w:rsid w:val="000646A8"/>
    <w:rsid w:val="00071D91"/>
    <w:rsid w:val="00072642"/>
    <w:rsid w:val="000737A5"/>
    <w:rsid w:val="000806BA"/>
    <w:rsid w:val="00091D7B"/>
    <w:rsid w:val="00094591"/>
    <w:rsid w:val="000A2345"/>
    <w:rsid w:val="000B4782"/>
    <w:rsid w:val="000C7254"/>
    <w:rsid w:val="000D0533"/>
    <w:rsid w:val="000D1B75"/>
    <w:rsid w:val="001121A7"/>
    <w:rsid w:val="00112A61"/>
    <w:rsid w:val="00124ACB"/>
    <w:rsid w:val="00125AC3"/>
    <w:rsid w:val="0012627A"/>
    <w:rsid w:val="00126DAD"/>
    <w:rsid w:val="001370DF"/>
    <w:rsid w:val="00140F73"/>
    <w:rsid w:val="00154044"/>
    <w:rsid w:val="0016006A"/>
    <w:rsid w:val="001609DE"/>
    <w:rsid w:val="0017137C"/>
    <w:rsid w:val="00181DE2"/>
    <w:rsid w:val="00186604"/>
    <w:rsid w:val="0018793E"/>
    <w:rsid w:val="0019105C"/>
    <w:rsid w:val="001A1923"/>
    <w:rsid w:val="001A6C8A"/>
    <w:rsid w:val="001B455A"/>
    <w:rsid w:val="001C3294"/>
    <w:rsid w:val="001D5E17"/>
    <w:rsid w:val="001E6324"/>
    <w:rsid w:val="001F1253"/>
    <w:rsid w:val="001F7935"/>
    <w:rsid w:val="00211277"/>
    <w:rsid w:val="00215FB6"/>
    <w:rsid w:val="0025464A"/>
    <w:rsid w:val="002627F6"/>
    <w:rsid w:val="00272DEF"/>
    <w:rsid w:val="00283D3B"/>
    <w:rsid w:val="002879B5"/>
    <w:rsid w:val="002C1196"/>
    <w:rsid w:val="002E7AD0"/>
    <w:rsid w:val="0030256B"/>
    <w:rsid w:val="00312182"/>
    <w:rsid w:val="00314838"/>
    <w:rsid w:val="003173D6"/>
    <w:rsid w:val="0032359E"/>
    <w:rsid w:val="00325409"/>
    <w:rsid w:val="00343CC0"/>
    <w:rsid w:val="00344150"/>
    <w:rsid w:val="00352357"/>
    <w:rsid w:val="0035742E"/>
    <w:rsid w:val="0037516E"/>
    <w:rsid w:val="00384465"/>
    <w:rsid w:val="003852F4"/>
    <w:rsid w:val="003B1929"/>
    <w:rsid w:val="003B549C"/>
    <w:rsid w:val="003C0329"/>
    <w:rsid w:val="003D5178"/>
    <w:rsid w:val="003E04B0"/>
    <w:rsid w:val="003E0B1E"/>
    <w:rsid w:val="003F0737"/>
    <w:rsid w:val="004161F2"/>
    <w:rsid w:val="00416DFB"/>
    <w:rsid w:val="0042721D"/>
    <w:rsid w:val="0043033C"/>
    <w:rsid w:val="00432DC4"/>
    <w:rsid w:val="0044409D"/>
    <w:rsid w:val="00461D1E"/>
    <w:rsid w:val="004652BF"/>
    <w:rsid w:val="00483B9F"/>
    <w:rsid w:val="00486699"/>
    <w:rsid w:val="004A0330"/>
    <w:rsid w:val="004A4A0E"/>
    <w:rsid w:val="004C6E80"/>
    <w:rsid w:val="004D7AAC"/>
    <w:rsid w:val="0052330C"/>
    <w:rsid w:val="00525E59"/>
    <w:rsid w:val="00531CB8"/>
    <w:rsid w:val="0053331E"/>
    <w:rsid w:val="00534B56"/>
    <w:rsid w:val="00551D99"/>
    <w:rsid w:val="00564BAD"/>
    <w:rsid w:val="0056755A"/>
    <w:rsid w:val="00576598"/>
    <w:rsid w:val="00581661"/>
    <w:rsid w:val="00582AF4"/>
    <w:rsid w:val="005933CA"/>
    <w:rsid w:val="005B5A8F"/>
    <w:rsid w:val="005B5E81"/>
    <w:rsid w:val="005C7508"/>
    <w:rsid w:val="005F4E24"/>
    <w:rsid w:val="00600453"/>
    <w:rsid w:val="006038B8"/>
    <w:rsid w:val="006244D3"/>
    <w:rsid w:val="0066173C"/>
    <w:rsid w:val="00666592"/>
    <w:rsid w:val="0068143B"/>
    <w:rsid w:val="006820F2"/>
    <w:rsid w:val="00682224"/>
    <w:rsid w:val="006829ED"/>
    <w:rsid w:val="006840B3"/>
    <w:rsid w:val="00687974"/>
    <w:rsid w:val="0069640B"/>
    <w:rsid w:val="006A06B4"/>
    <w:rsid w:val="006A0F41"/>
    <w:rsid w:val="006A158D"/>
    <w:rsid w:val="006B0F67"/>
    <w:rsid w:val="006C5923"/>
    <w:rsid w:val="006C6E26"/>
    <w:rsid w:val="006E2509"/>
    <w:rsid w:val="006E4892"/>
    <w:rsid w:val="006E72CF"/>
    <w:rsid w:val="006F0718"/>
    <w:rsid w:val="006F3906"/>
    <w:rsid w:val="006F4B63"/>
    <w:rsid w:val="007111B4"/>
    <w:rsid w:val="00715C39"/>
    <w:rsid w:val="007225CA"/>
    <w:rsid w:val="00722F32"/>
    <w:rsid w:val="00725C52"/>
    <w:rsid w:val="00741508"/>
    <w:rsid w:val="00746CAA"/>
    <w:rsid w:val="00760BF1"/>
    <w:rsid w:val="00763EFB"/>
    <w:rsid w:val="00771D5B"/>
    <w:rsid w:val="00780F41"/>
    <w:rsid w:val="007B00EE"/>
    <w:rsid w:val="007B0D68"/>
    <w:rsid w:val="007B1548"/>
    <w:rsid w:val="007C005C"/>
    <w:rsid w:val="007C7A93"/>
    <w:rsid w:val="007D0446"/>
    <w:rsid w:val="007D5E67"/>
    <w:rsid w:val="007D729C"/>
    <w:rsid w:val="007F20CD"/>
    <w:rsid w:val="007F5DD2"/>
    <w:rsid w:val="008259CB"/>
    <w:rsid w:val="0083235E"/>
    <w:rsid w:val="008360D7"/>
    <w:rsid w:val="00844659"/>
    <w:rsid w:val="00845CFC"/>
    <w:rsid w:val="00851276"/>
    <w:rsid w:val="0086331E"/>
    <w:rsid w:val="00885F3C"/>
    <w:rsid w:val="008B3A9A"/>
    <w:rsid w:val="008F30C7"/>
    <w:rsid w:val="00902029"/>
    <w:rsid w:val="00905AD6"/>
    <w:rsid w:val="009145E5"/>
    <w:rsid w:val="009249DE"/>
    <w:rsid w:val="00942744"/>
    <w:rsid w:val="0094617C"/>
    <w:rsid w:val="00956CF9"/>
    <w:rsid w:val="009571C3"/>
    <w:rsid w:val="009615E4"/>
    <w:rsid w:val="009663E4"/>
    <w:rsid w:val="00971775"/>
    <w:rsid w:val="00976BBE"/>
    <w:rsid w:val="00982B55"/>
    <w:rsid w:val="009A7D7D"/>
    <w:rsid w:val="009B2187"/>
    <w:rsid w:val="009B5E1F"/>
    <w:rsid w:val="009C4739"/>
    <w:rsid w:val="009C52FF"/>
    <w:rsid w:val="009D6CC1"/>
    <w:rsid w:val="009D7355"/>
    <w:rsid w:val="009E1D33"/>
    <w:rsid w:val="009F3524"/>
    <w:rsid w:val="009F4378"/>
    <w:rsid w:val="009F781D"/>
    <w:rsid w:val="00A07FB1"/>
    <w:rsid w:val="00A1798E"/>
    <w:rsid w:val="00A20039"/>
    <w:rsid w:val="00A23EA7"/>
    <w:rsid w:val="00A4200B"/>
    <w:rsid w:val="00A66CB1"/>
    <w:rsid w:val="00A85230"/>
    <w:rsid w:val="00A86E91"/>
    <w:rsid w:val="00A8750A"/>
    <w:rsid w:val="00A87DA1"/>
    <w:rsid w:val="00A91F70"/>
    <w:rsid w:val="00A93AD7"/>
    <w:rsid w:val="00A956C5"/>
    <w:rsid w:val="00AA26A7"/>
    <w:rsid w:val="00AA2D9F"/>
    <w:rsid w:val="00AA507A"/>
    <w:rsid w:val="00AB6C06"/>
    <w:rsid w:val="00AE1223"/>
    <w:rsid w:val="00AF4F2D"/>
    <w:rsid w:val="00B068FA"/>
    <w:rsid w:val="00B41D65"/>
    <w:rsid w:val="00B43C6B"/>
    <w:rsid w:val="00B45BE1"/>
    <w:rsid w:val="00B51497"/>
    <w:rsid w:val="00B61465"/>
    <w:rsid w:val="00B750DC"/>
    <w:rsid w:val="00B82256"/>
    <w:rsid w:val="00BA1766"/>
    <w:rsid w:val="00BB3DFE"/>
    <w:rsid w:val="00BB6396"/>
    <w:rsid w:val="00BC2B6F"/>
    <w:rsid w:val="00BD2297"/>
    <w:rsid w:val="00BD5761"/>
    <w:rsid w:val="00BE51F6"/>
    <w:rsid w:val="00BF17BF"/>
    <w:rsid w:val="00C10378"/>
    <w:rsid w:val="00C16E69"/>
    <w:rsid w:val="00C172D5"/>
    <w:rsid w:val="00C251AC"/>
    <w:rsid w:val="00C4145A"/>
    <w:rsid w:val="00C45507"/>
    <w:rsid w:val="00C463C1"/>
    <w:rsid w:val="00C47A8F"/>
    <w:rsid w:val="00C47DD9"/>
    <w:rsid w:val="00C60DCA"/>
    <w:rsid w:val="00C72838"/>
    <w:rsid w:val="00C93F96"/>
    <w:rsid w:val="00C960CF"/>
    <w:rsid w:val="00CA4E4D"/>
    <w:rsid w:val="00CB6F12"/>
    <w:rsid w:val="00CD1688"/>
    <w:rsid w:val="00CE75B5"/>
    <w:rsid w:val="00D01B66"/>
    <w:rsid w:val="00D23AE0"/>
    <w:rsid w:val="00D33BFD"/>
    <w:rsid w:val="00D539B1"/>
    <w:rsid w:val="00D929C3"/>
    <w:rsid w:val="00D92B00"/>
    <w:rsid w:val="00DA0B4D"/>
    <w:rsid w:val="00DC2086"/>
    <w:rsid w:val="00DD1B36"/>
    <w:rsid w:val="00DD5E32"/>
    <w:rsid w:val="00DD7A9C"/>
    <w:rsid w:val="00DF1390"/>
    <w:rsid w:val="00E07E05"/>
    <w:rsid w:val="00E4050D"/>
    <w:rsid w:val="00E80B0B"/>
    <w:rsid w:val="00E82365"/>
    <w:rsid w:val="00E92980"/>
    <w:rsid w:val="00E92A35"/>
    <w:rsid w:val="00E94EC0"/>
    <w:rsid w:val="00EB457E"/>
    <w:rsid w:val="00EE268A"/>
    <w:rsid w:val="00EE6031"/>
    <w:rsid w:val="00EE6A73"/>
    <w:rsid w:val="00EF1B76"/>
    <w:rsid w:val="00F11D38"/>
    <w:rsid w:val="00F27F7F"/>
    <w:rsid w:val="00F333EB"/>
    <w:rsid w:val="00F40E6E"/>
    <w:rsid w:val="00F41714"/>
    <w:rsid w:val="00F43F8C"/>
    <w:rsid w:val="00F44C09"/>
    <w:rsid w:val="00F44C38"/>
    <w:rsid w:val="00F51431"/>
    <w:rsid w:val="00F63420"/>
    <w:rsid w:val="00F80E2E"/>
    <w:rsid w:val="00F84938"/>
    <w:rsid w:val="00F85813"/>
    <w:rsid w:val="00F863A1"/>
    <w:rsid w:val="00F87549"/>
    <w:rsid w:val="00F87B8F"/>
    <w:rsid w:val="00F97B8B"/>
    <w:rsid w:val="00FC61B6"/>
    <w:rsid w:val="00FD54C4"/>
    <w:rsid w:val="00FD6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semiHidden/>
    <w:rsid w:val="006E4892"/>
    <w:rPr>
      <w:lang w:eastAsia="en-US"/>
    </w:rPr>
  </w:style>
  <w:style w:type="paragraph" w:styleId="a9">
    <w:name w:val="header"/>
    <w:basedOn w:val="a"/>
    <w:link w:val="a8"/>
    <w:semiHidden/>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6927;fld=134;dst=100323" TargetMode="External"/><Relationship Id="rId13" Type="http://schemas.openxmlformats.org/officeDocument/2006/relationships/hyperlink" Target="consultantplus://offline/ref=C20ABDD2DDACE56806F4F41B94618C37A201B68E7F81C7D862D0A8743B6ATBH"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fontTable" Target="fontTable.xml"/><Relationship Id="rId7" Type="http://schemas.openxmlformats.org/officeDocument/2006/relationships/hyperlink" Target="consultantplus://offline/main?base=LAW;n=96927;fld=134;dst=100008" TargetMode="External"/><Relationship Id="rId12" Type="http://schemas.openxmlformats.org/officeDocument/2006/relationships/hyperlink" Target="consultantplus://offline/ref=C20ABDD2DDACE56806F4F41B94618C37A200B48B7885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 Type="http://schemas.openxmlformats.org/officeDocument/2006/relationships/numbering" Target="numbering.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6;fld=134"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settings" Target="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34086;fld=134;dst=100013"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microsoft.com/office/2007/relationships/stylesWithEffects" Target="stylesWithEffects.xml"/><Relationship Id="rId9" Type="http://schemas.openxmlformats.org/officeDocument/2006/relationships/hyperlink" Target="consultantplus://offline/main?base=LAW;n=34086;fld=134;dst=100013" TargetMode="External"/><Relationship Id="rId14" Type="http://schemas.openxmlformats.org/officeDocument/2006/relationships/hyperlink" Target="consultantplus://offline/ref=20B68C92008C366B8E2AB2073FB401DE0E0BC66FA9B3FD9555720EBA6DT9xCF"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65A4B-7333-4D86-B5E3-33A92D8F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19</Pages>
  <Words>4907</Words>
  <Characters>27970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Adm1</cp:lastModifiedBy>
  <cp:revision>68</cp:revision>
  <cp:lastPrinted>2023-12-28T08:03:00Z</cp:lastPrinted>
  <dcterms:created xsi:type="dcterms:W3CDTF">2017-11-22T12:29:00Z</dcterms:created>
  <dcterms:modified xsi:type="dcterms:W3CDTF">2024-01-11T05:44:00Z</dcterms:modified>
</cp:coreProperties>
</file>