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D862E2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D862E2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D862E2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ШАРАШЕНСКОГО СЕЛЬСКОГО ПОСЕЛЕНИЯ</w:t>
      </w:r>
    </w:p>
    <w:p w:rsidR="007B4C73" w:rsidRPr="00D862E2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Pr="00D862E2" w:rsidRDefault="007B4C73" w:rsidP="007B4C73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B4C73" w:rsidRPr="00D862E2" w:rsidRDefault="007B4C73" w:rsidP="007B4C73">
      <w:pPr>
        <w:pStyle w:val="1"/>
        <w:rPr>
          <w:rFonts w:ascii="Arial" w:hAnsi="Arial" w:cs="Arial"/>
          <w:b/>
          <w:szCs w:val="24"/>
        </w:rPr>
      </w:pPr>
    </w:p>
    <w:p w:rsidR="007B4C73" w:rsidRPr="00D862E2" w:rsidRDefault="007B4C73" w:rsidP="007B4C73">
      <w:pPr>
        <w:jc w:val="both"/>
        <w:rPr>
          <w:rFonts w:ascii="Arial" w:hAnsi="Arial" w:cs="Arial"/>
          <w:sz w:val="24"/>
          <w:szCs w:val="24"/>
        </w:rPr>
      </w:pPr>
    </w:p>
    <w:p w:rsidR="007B4C73" w:rsidRPr="00D862E2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D862E2" w:rsidRDefault="007B4C73" w:rsidP="007B4C73">
      <w:pPr>
        <w:rPr>
          <w:rFonts w:ascii="Arial" w:hAnsi="Arial" w:cs="Arial"/>
          <w:sz w:val="24"/>
          <w:szCs w:val="24"/>
        </w:rPr>
      </w:pPr>
    </w:p>
    <w:p w:rsidR="007B4C73" w:rsidRPr="00D862E2" w:rsidRDefault="007B4C73" w:rsidP="007B4C73">
      <w:pPr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от  </w:t>
      </w:r>
      <w:r w:rsidR="00D862E2" w:rsidRPr="00D862E2">
        <w:rPr>
          <w:rFonts w:ascii="Arial" w:hAnsi="Arial" w:cs="Arial"/>
          <w:sz w:val="24"/>
          <w:szCs w:val="24"/>
        </w:rPr>
        <w:t>19</w:t>
      </w:r>
      <w:r w:rsidRPr="00D862E2">
        <w:rPr>
          <w:rFonts w:ascii="Arial" w:hAnsi="Arial" w:cs="Arial"/>
          <w:sz w:val="24"/>
          <w:szCs w:val="24"/>
        </w:rPr>
        <w:t>.0</w:t>
      </w:r>
      <w:r w:rsidR="00D862E2" w:rsidRPr="00D862E2">
        <w:rPr>
          <w:rFonts w:ascii="Arial" w:hAnsi="Arial" w:cs="Arial"/>
          <w:sz w:val="24"/>
          <w:szCs w:val="24"/>
        </w:rPr>
        <w:t>4</w:t>
      </w:r>
      <w:r w:rsidRPr="00D862E2">
        <w:rPr>
          <w:rFonts w:ascii="Arial" w:hAnsi="Arial" w:cs="Arial"/>
          <w:sz w:val="24"/>
          <w:szCs w:val="24"/>
        </w:rPr>
        <w:t>.201</w:t>
      </w:r>
      <w:r w:rsidR="00D862E2" w:rsidRPr="00D862E2">
        <w:rPr>
          <w:rFonts w:ascii="Arial" w:hAnsi="Arial" w:cs="Arial"/>
          <w:sz w:val="24"/>
          <w:szCs w:val="24"/>
        </w:rPr>
        <w:t>8</w:t>
      </w:r>
      <w:r w:rsidRPr="00D862E2">
        <w:rPr>
          <w:rFonts w:ascii="Arial" w:hAnsi="Arial" w:cs="Arial"/>
          <w:sz w:val="24"/>
          <w:szCs w:val="24"/>
        </w:rPr>
        <w:t xml:space="preserve">                                  № </w:t>
      </w:r>
      <w:r w:rsidR="00D862E2" w:rsidRPr="00D862E2">
        <w:rPr>
          <w:rFonts w:ascii="Arial" w:hAnsi="Arial" w:cs="Arial"/>
          <w:sz w:val="24"/>
          <w:szCs w:val="24"/>
        </w:rPr>
        <w:t>2</w:t>
      </w:r>
      <w:r w:rsidR="006F7053" w:rsidRPr="00D862E2">
        <w:rPr>
          <w:rFonts w:ascii="Arial" w:hAnsi="Arial" w:cs="Arial"/>
          <w:sz w:val="24"/>
          <w:szCs w:val="24"/>
        </w:rPr>
        <w:t>9</w:t>
      </w:r>
    </w:p>
    <w:p w:rsidR="007B4C73" w:rsidRPr="00D862E2" w:rsidRDefault="007B4C73" w:rsidP="007B4C73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513FE3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>Об утверждении Порядка организации деятельности по сбору</w:t>
      </w:r>
    </w:p>
    <w:p w:rsidR="00513FE3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(в том числе раздельному сбору) и транспортированию </w:t>
      </w:r>
      <w:proofErr w:type="gramStart"/>
      <w:r w:rsidRPr="00D862E2">
        <w:rPr>
          <w:rFonts w:ascii="Arial" w:hAnsi="Arial" w:cs="Arial"/>
          <w:sz w:val="24"/>
          <w:szCs w:val="24"/>
        </w:rPr>
        <w:t>твердых</w:t>
      </w:r>
      <w:proofErr w:type="gramEnd"/>
    </w:p>
    <w:p w:rsidR="00513FE3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коммунальных отходов на территории Шарашенского </w:t>
      </w:r>
      <w:proofErr w:type="gramStart"/>
      <w:r w:rsidRPr="00D862E2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D862E2" w:rsidRPr="00D862E2" w:rsidRDefault="00D862E2" w:rsidP="00D862E2">
      <w:pPr>
        <w:spacing w:line="240" w:lineRule="exact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D862E2">
        <w:rPr>
          <w:rFonts w:ascii="Arial" w:hAnsi="Arial" w:cs="Arial"/>
          <w:sz w:val="24"/>
          <w:szCs w:val="24"/>
        </w:rPr>
        <w:t>поселения Алексеевского муниципального района</w:t>
      </w:r>
    </w:p>
    <w:p w:rsidR="007B4C73" w:rsidRPr="00D862E2" w:rsidRDefault="007B4C73" w:rsidP="00D862E2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D862E2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D862E2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      </w:t>
      </w:r>
      <w:proofErr w:type="gramStart"/>
      <w:r w:rsidR="00D862E2" w:rsidRPr="00D862E2">
        <w:rPr>
          <w:rFonts w:ascii="Arial" w:hAnsi="Arial" w:cs="Arial"/>
          <w:sz w:val="24"/>
          <w:szCs w:val="24"/>
        </w:rPr>
        <w:t xml:space="preserve">В соответствии с Федеральным законом от 24.06.1998 г. № 89 - ФЗ «Об отходах производства и потребления», Федеральным законом от 10.01.2002 г. № 7 - ФЗ «Об охране окружающей среды», постановления от 12 ноября 2016 г. № 1156 "Об обращении с твердыми коммунальными отходами и внесении изменения в постановление Правительства Российской Федерации от 25 августа 2008 г.  №641" и </w:t>
      </w:r>
      <w:r w:rsidR="00D862E2" w:rsidRPr="00D862E2">
        <w:rPr>
          <w:rFonts w:ascii="Arial" w:hAnsi="Arial" w:cs="Arial"/>
          <w:color w:val="111111"/>
          <w:sz w:val="24"/>
          <w:szCs w:val="24"/>
          <w:shd w:val="clear" w:color="auto" w:fill="FFFFFF"/>
        </w:rPr>
        <w:t>Приказа комитета природных ресурсов и экологии</w:t>
      </w:r>
      <w:proofErr w:type="gramEnd"/>
      <w:r w:rsidR="00D862E2" w:rsidRPr="00D862E2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Волгоградской области № 125 от 16.02.2017 г. "Об утверждении порядка сбора твердых коммунальных отходов (в том числе их раздельного сбора) на территории Волгоградской области", </w:t>
      </w:r>
      <w:r w:rsidR="000E40A6" w:rsidRPr="00D862E2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Pr="00D862E2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дминистрация Шарашенского сельского поселения </w:t>
      </w:r>
      <w:proofErr w:type="spellStart"/>
      <w:proofErr w:type="gramStart"/>
      <w:r w:rsidRPr="00D862E2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п</w:t>
      </w:r>
      <w:proofErr w:type="spellEnd"/>
      <w:proofErr w:type="gramEnd"/>
      <w:r w:rsidRPr="00D862E2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 о с т а н о в л я е т:</w:t>
      </w:r>
    </w:p>
    <w:p w:rsidR="00D862E2" w:rsidRPr="00D862E2" w:rsidRDefault="00D862E2" w:rsidP="00D862E2">
      <w:pPr>
        <w:tabs>
          <w:tab w:val="left" w:pos="3520"/>
        </w:tabs>
        <w:ind w:right="428"/>
        <w:jc w:val="both"/>
        <w:rPr>
          <w:rFonts w:ascii="Arial" w:hAnsi="Arial" w:cs="Arial"/>
          <w:sz w:val="24"/>
          <w:szCs w:val="24"/>
        </w:rPr>
      </w:pPr>
    </w:p>
    <w:p w:rsidR="00D862E2" w:rsidRPr="00D862E2" w:rsidRDefault="00D862E2" w:rsidP="00D862E2">
      <w:pPr>
        <w:ind w:right="500" w:firstLine="567"/>
        <w:jc w:val="both"/>
        <w:rPr>
          <w:rFonts w:ascii="Arial" w:eastAsia="Courier New" w:hAnsi="Arial" w:cs="Arial"/>
          <w:sz w:val="24"/>
          <w:szCs w:val="24"/>
          <w:lang w:bidi="ru-RU"/>
        </w:rPr>
      </w:pPr>
      <w:r w:rsidRPr="00D862E2">
        <w:rPr>
          <w:rFonts w:ascii="Arial" w:hAnsi="Arial" w:cs="Arial"/>
          <w:sz w:val="24"/>
          <w:szCs w:val="24"/>
        </w:rPr>
        <w:t>1. Утвердить Порядок организации деятельности по сбору (в том числе раздельному сбору) и транспортированию твердых коммунальных отходов на территории Шарашенского сельского поселения Алексеевского муниципального района (приложение № 1).</w:t>
      </w:r>
    </w:p>
    <w:p w:rsidR="00D862E2" w:rsidRPr="00D862E2" w:rsidRDefault="00D862E2" w:rsidP="00D862E2">
      <w:pPr>
        <w:jc w:val="both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          2. Настоящее постановление вступает в силу со дня его подписания и подлежит обнародованию.</w:t>
      </w:r>
    </w:p>
    <w:p w:rsidR="00D862E2" w:rsidRPr="00D862E2" w:rsidRDefault="00D862E2" w:rsidP="00D862E2">
      <w:pPr>
        <w:jc w:val="both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          </w:t>
      </w:r>
    </w:p>
    <w:p w:rsidR="00D862E2" w:rsidRPr="00D862E2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D862E2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D862E2" w:rsidRDefault="00D862E2" w:rsidP="00D862E2">
      <w:pPr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Глава  Шарашенского </w:t>
      </w:r>
    </w:p>
    <w:p w:rsidR="00D862E2" w:rsidRPr="00D862E2" w:rsidRDefault="00D862E2" w:rsidP="00D862E2">
      <w:pPr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А.В.Курин                         </w:t>
      </w:r>
      <w:r w:rsidRPr="00D862E2">
        <w:rPr>
          <w:rFonts w:ascii="Arial" w:hAnsi="Arial" w:cs="Arial"/>
          <w:sz w:val="24"/>
          <w:szCs w:val="24"/>
        </w:rPr>
        <w:tab/>
      </w:r>
      <w:r w:rsidRPr="00D862E2">
        <w:rPr>
          <w:rFonts w:ascii="Arial" w:hAnsi="Arial" w:cs="Arial"/>
          <w:sz w:val="24"/>
          <w:szCs w:val="24"/>
        </w:rPr>
        <w:tab/>
        <w:t xml:space="preserve">       </w:t>
      </w:r>
      <w:r w:rsidRPr="00D862E2">
        <w:rPr>
          <w:rFonts w:ascii="Arial" w:hAnsi="Arial" w:cs="Arial"/>
          <w:sz w:val="24"/>
          <w:szCs w:val="24"/>
        </w:rPr>
        <w:tab/>
        <w:t xml:space="preserve"> </w:t>
      </w:r>
    </w:p>
    <w:p w:rsidR="00D862E2" w:rsidRPr="00D862E2" w:rsidRDefault="00D862E2" w:rsidP="00D862E2">
      <w:pPr>
        <w:rPr>
          <w:rFonts w:ascii="Arial" w:hAnsi="Arial" w:cs="Arial"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862E2" w:rsidRPr="00D862E2" w:rsidRDefault="00D862E2" w:rsidP="00D862E2">
      <w:pPr>
        <w:ind w:left="4068" w:right="-144" w:firstLine="888"/>
        <w:jc w:val="righ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D862E2" w:rsidRPr="00D862E2" w:rsidRDefault="00D862E2" w:rsidP="00D862E2">
      <w:pPr>
        <w:ind w:left="1404" w:right="-144" w:firstLine="1428"/>
        <w:jc w:val="righ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                                          к постановлению администрации </w:t>
      </w:r>
    </w:p>
    <w:p w:rsidR="00D862E2" w:rsidRPr="00D862E2" w:rsidRDefault="00D862E2" w:rsidP="00D862E2">
      <w:pPr>
        <w:ind w:left="1404" w:right="-144" w:firstLine="1428"/>
        <w:jc w:val="righ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                                        Шарашенского сельского поселения</w:t>
      </w:r>
    </w:p>
    <w:p w:rsidR="00D862E2" w:rsidRPr="00D862E2" w:rsidRDefault="00D862E2" w:rsidP="00D862E2">
      <w:pPr>
        <w:ind w:left="1404" w:right="-144" w:firstLine="1428"/>
        <w:jc w:val="right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                                                          от 20.04. 2018 № 29</w:t>
      </w:r>
    </w:p>
    <w:p w:rsidR="00D862E2" w:rsidRPr="00D862E2" w:rsidRDefault="00D862E2" w:rsidP="00D862E2">
      <w:pPr>
        <w:jc w:val="center"/>
        <w:rPr>
          <w:rFonts w:ascii="Arial" w:hAnsi="Arial" w:cs="Arial"/>
          <w:b/>
          <w:sz w:val="24"/>
          <w:szCs w:val="24"/>
        </w:rPr>
      </w:pPr>
    </w:p>
    <w:p w:rsidR="00D862E2" w:rsidRPr="00D862E2" w:rsidRDefault="00D862E2" w:rsidP="00D862E2">
      <w:pPr>
        <w:pStyle w:val="30"/>
        <w:shd w:val="clear" w:color="auto" w:fill="auto"/>
        <w:spacing w:line="331" w:lineRule="exact"/>
        <w:jc w:val="center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>Порядок</w:t>
      </w:r>
    </w:p>
    <w:p w:rsidR="00D862E2" w:rsidRDefault="00D862E2" w:rsidP="00D862E2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D862E2">
        <w:rPr>
          <w:rFonts w:ascii="Arial" w:hAnsi="Arial" w:cs="Arial"/>
          <w:b/>
          <w:sz w:val="24"/>
          <w:szCs w:val="24"/>
        </w:rPr>
        <w:t>организации деятельности по сбору (в том числе раздельному сбору) и  транспортированию твердых коммунальных отходов на территории</w:t>
      </w:r>
      <w:r w:rsidRPr="00D862E2">
        <w:rPr>
          <w:rFonts w:ascii="Arial" w:hAnsi="Arial" w:cs="Arial"/>
          <w:sz w:val="24"/>
          <w:szCs w:val="24"/>
        </w:rPr>
        <w:t xml:space="preserve"> </w:t>
      </w:r>
      <w:r w:rsidRPr="00D862E2">
        <w:rPr>
          <w:rFonts w:ascii="Arial" w:hAnsi="Arial" w:cs="Arial"/>
          <w:b/>
          <w:sz w:val="24"/>
          <w:szCs w:val="24"/>
        </w:rPr>
        <w:t>Шарашенского сельского поселения Алексеевского муниципального района</w:t>
      </w:r>
    </w:p>
    <w:p w:rsidR="00D862E2" w:rsidRPr="00D862E2" w:rsidRDefault="00D862E2" w:rsidP="00D862E2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D862E2" w:rsidRDefault="00D862E2" w:rsidP="00D862E2">
      <w:pPr>
        <w:pStyle w:val="30"/>
        <w:numPr>
          <w:ilvl w:val="0"/>
          <w:numId w:val="15"/>
        </w:numPr>
        <w:shd w:val="clear" w:color="auto" w:fill="auto"/>
        <w:tabs>
          <w:tab w:val="left" w:pos="4249"/>
        </w:tabs>
        <w:spacing w:line="317" w:lineRule="exact"/>
        <w:ind w:left="3960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>Общие положения</w:t>
      </w:r>
    </w:p>
    <w:p w:rsidR="00C00AF3" w:rsidRPr="00D862E2" w:rsidRDefault="00C00AF3" w:rsidP="00C00AF3">
      <w:pPr>
        <w:pStyle w:val="30"/>
        <w:shd w:val="clear" w:color="auto" w:fill="auto"/>
        <w:tabs>
          <w:tab w:val="left" w:pos="4249"/>
        </w:tabs>
        <w:spacing w:line="317" w:lineRule="exact"/>
        <w:rPr>
          <w:rFonts w:ascii="Arial" w:hAnsi="Arial" w:cs="Arial"/>
          <w:sz w:val="24"/>
          <w:szCs w:val="24"/>
        </w:rPr>
      </w:pPr>
    </w:p>
    <w:p w:rsidR="00D862E2" w:rsidRPr="00D862E2" w:rsidRDefault="00D862E2" w:rsidP="00D862E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62E2">
        <w:rPr>
          <w:sz w:val="24"/>
          <w:szCs w:val="24"/>
        </w:rPr>
        <w:t xml:space="preserve">1.1. </w:t>
      </w:r>
      <w:proofErr w:type="gramStart"/>
      <w:r w:rsidRPr="00D862E2">
        <w:rPr>
          <w:sz w:val="24"/>
          <w:szCs w:val="24"/>
        </w:rPr>
        <w:t>Настоящий Положение разработан в соответствии с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</w:t>
      </w:r>
      <w:r>
        <w:rPr>
          <w:sz w:val="24"/>
          <w:szCs w:val="24"/>
        </w:rPr>
        <w:t xml:space="preserve"> </w:t>
      </w:r>
      <w:r w:rsidRPr="00D862E2">
        <w:rPr>
          <w:sz w:val="24"/>
          <w:szCs w:val="24"/>
        </w:rPr>
        <w:t>«Об отходах производства и потребления</w:t>
      </w:r>
      <w:proofErr w:type="gramEnd"/>
      <w:r w:rsidRPr="00D862E2">
        <w:rPr>
          <w:sz w:val="24"/>
          <w:szCs w:val="24"/>
        </w:rPr>
        <w:t xml:space="preserve">», </w:t>
      </w:r>
      <w:proofErr w:type="gramStart"/>
      <w:r w:rsidRPr="00D862E2">
        <w:rPr>
          <w:color w:val="111111"/>
          <w:sz w:val="24"/>
          <w:szCs w:val="24"/>
          <w:shd w:val="clear" w:color="auto" w:fill="FFFFFF"/>
        </w:rPr>
        <w:t>Приказа комитета природных ресурсов и экологии Волгоградской области № 125 от 16.02.2017 г. "Об утверждении порядка сбора твердых коммунальных отходов (в том числе их раздельного сбора) на территории Волгоградской области"</w:t>
      </w:r>
      <w:r w:rsidRPr="00D862E2">
        <w:rPr>
          <w:sz w:val="24"/>
          <w:szCs w:val="24"/>
        </w:rPr>
        <w:t xml:space="preserve">, в целях обеспечения экологического и санитарно-эпидемиологического благополучия населения на территории Шарашенского сельского поселения Алексеевского муниципального района </w:t>
      </w:r>
      <w:r w:rsidRPr="00D862E2">
        <w:rPr>
          <w:snapToGrid w:val="0"/>
          <w:sz w:val="24"/>
          <w:szCs w:val="24"/>
        </w:rPr>
        <w:t>(далее – сельское поселение)</w:t>
      </w:r>
      <w:r w:rsidRPr="00D862E2">
        <w:rPr>
          <w:sz w:val="24"/>
          <w:szCs w:val="24"/>
        </w:rPr>
        <w:t xml:space="preserve"> и устанавливает общий порядок организации деятельности по сбору и вывозу твердых коммунальных</w:t>
      </w:r>
      <w:proofErr w:type="gramEnd"/>
      <w:r w:rsidRPr="00D862E2">
        <w:rPr>
          <w:sz w:val="24"/>
          <w:szCs w:val="24"/>
        </w:rPr>
        <w:t xml:space="preserve"> отходов на территории</w:t>
      </w:r>
      <w:r w:rsidRPr="00D862E2">
        <w:rPr>
          <w:snapToGrid w:val="0"/>
          <w:sz w:val="24"/>
          <w:szCs w:val="24"/>
        </w:rPr>
        <w:t xml:space="preserve"> сельского поселения</w:t>
      </w:r>
      <w:r w:rsidRPr="00D862E2">
        <w:rPr>
          <w:sz w:val="24"/>
          <w:szCs w:val="24"/>
        </w:rPr>
        <w:t>.</w:t>
      </w:r>
    </w:p>
    <w:p w:rsidR="00D862E2" w:rsidRPr="00D862E2" w:rsidRDefault="00D862E2" w:rsidP="00D862E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62E2">
        <w:rPr>
          <w:sz w:val="24"/>
          <w:szCs w:val="24"/>
        </w:rPr>
        <w:t>1.2. Настоящее Порядок регламентирует общие требования при обращении с отходами, а также механизм сбора и вывоза твердых коммунальных отходов.</w:t>
      </w:r>
    </w:p>
    <w:p w:rsidR="00D862E2" w:rsidRPr="00D862E2" w:rsidRDefault="00D862E2" w:rsidP="00D862E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62E2">
        <w:rPr>
          <w:sz w:val="24"/>
          <w:szCs w:val="24"/>
        </w:rPr>
        <w:t>1.3. Порядок и установленные им требования действуют на всей территории сельского поселения и являются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D862E2" w:rsidRPr="00D862E2" w:rsidRDefault="00D862E2" w:rsidP="00D862E2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62E2">
        <w:rPr>
          <w:sz w:val="24"/>
          <w:szCs w:val="24"/>
        </w:rPr>
        <w:t>1.4. Основные понятия, используемые в настоящем Порядке:</w:t>
      </w:r>
    </w:p>
    <w:p w:rsidR="00D862E2" w:rsidRPr="00D862E2" w:rsidRDefault="00D862E2" w:rsidP="00D862E2">
      <w:pPr>
        <w:pStyle w:val="ConsPlusNormal"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отходы производства и потребления (далее - отходы)</w:t>
      </w:r>
      <w:r w:rsidRPr="00D862E2">
        <w:rPr>
          <w:sz w:val="24"/>
          <w:szCs w:val="24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 Федеральным законом; 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твердые коммунальные отходы (ТКО)</w:t>
      </w:r>
      <w:r w:rsidRPr="00D862E2">
        <w:rPr>
          <w:sz w:val="24"/>
          <w:szCs w:val="24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объекты размещения отходо</w:t>
      </w:r>
      <w:proofErr w:type="gramStart"/>
      <w:r w:rsidRPr="00D862E2">
        <w:rPr>
          <w:i/>
          <w:sz w:val="24"/>
          <w:szCs w:val="24"/>
          <w:u w:val="single"/>
        </w:rPr>
        <w:t>в</w:t>
      </w:r>
      <w:r w:rsidRPr="00D862E2">
        <w:rPr>
          <w:sz w:val="24"/>
          <w:szCs w:val="24"/>
        </w:rPr>
        <w:t>-</w:t>
      </w:r>
      <w:proofErr w:type="gramEnd"/>
      <w:r w:rsidRPr="00D862E2">
        <w:rPr>
          <w:sz w:val="24"/>
          <w:szCs w:val="24"/>
        </w:rPr>
        <w:t xml:space="preserve"> специально оборудованные сооружения, предназначенные для размещения отходов (полигон) и включающие в себя объекты хранения отходов и объекты захоронения отходов;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обращение с отходами</w:t>
      </w:r>
      <w:r w:rsidRPr="00D862E2">
        <w:rPr>
          <w:sz w:val="24"/>
          <w:szCs w:val="24"/>
        </w:rPr>
        <w:t xml:space="preserve"> -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 xml:space="preserve">- </w:t>
      </w:r>
      <w:r w:rsidRPr="00D862E2">
        <w:rPr>
          <w:rFonts w:ascii="Arial" w:hAnsi="Arial" w:cs="Arial"/>
          <w:i/>
          <w:sz w:val="24"/>
          <w:szCs w:val="24"/>
          <w:u w:val="single"/>
        </w:rPr>
        <w:t>сбор отходов</w:t>
      </w:r>
      <w:r w:rsidRPr="00D862E2">
        <w:rPr>
          <w:rFonts w:ascii="Arial" w:hAnsi="Arial" w:cs="Arial"/>
          <w:sz w:val="24"/>
          <w:szCs w:val="24"/>
        </w:rPr>
        <w:t xml:space="preserve">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объекты хранения отходов</w:t>
      </w:r>
      <w:r w:rsidRPr="00D862E2">
        <w:rPr>
          <w:sz w:val="24"/>
          <w:szCs w:val="24"/>
        </w:rPr>
        <w:t xml:space="preserve"> - специально оборудованные сооружения, которые обустроены в соответствии с требованиями законодательства в области охраны </w:t>
      </w:r>
      <w:r w:rsidRPr="00D862E2">
        <w:rPr>
          <w:sz w:val="24"/>
          <w:szCs w:val="24"/>
        </w:rPr>
        <w:lastRenderedPageBreak/>
        <w:t xml:space="preserve">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 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накопление отходов</w:t>
      </w:r>
      <w:r w:rsidRPr="00D862E2">
        <w:rPr>
          <w:sz w:val="24"/>
          <w:szCs w:val="24"/>
        </w:rPr>
        <w:t xml:space="preserve"> – временное складирование отходов (на срок не более чем одиннадцать месяцев);</w:t>
      </w:r>
    </w:p>
    <w:p w:rsidR="00D862E2" w:rsidRPr="00D862E2" w:rsidRDefault="00D862E2" w:rsidP="00D862E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оператор по обращению с твердыми коммунальными отходами</w:t>
      </w:r>
      <w:r w:rsidRPr="00D862E2">
        <w:rPr>
          <w:sz w:val="24"/>
          <w:szCs w:val="24"/>
        </w:rPr>
        <w:t xml:space="preserve">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 </w:t>
      </w:r>
    </w:p>
    <w:p w:rsidR="00D862E2" w:rsidRDefault="00D862E2" w:rsidP="00D862E2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D862E2">
        <w:rPr>
          <w:sz w:val="24"/>
          <w:szCs w:val="24"/>
        </w:rPr>
        <w:t xml:space="preserve">- </w:t>
      </w:r>
      <w:r w:rsidRPr="00D862E2">
        <w:rPr>
          <w:i/>
          <w:sz w:val="24"/>
          <w:szCs w:val="24"/>
          <w:u w:val="single"/>
        </w:rPr>
        <w:t>региональный оператор по обращению с твердыми коммунальными отходами (далее также - региональный оператор)</w:t>
      </w:r>
      <w:r w:rsidRPr="00D862E2">
        <w:rPr>
          <w:sz w:val="24"/>
          <w:szCs w:val="24"/>
        </w:rPr>
        <w:t xml:space="preserve">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</w:t>
      </w:r>
      <w:r>
        <w:rPr>
          <w:sz w:val="24"/>
          <w:szCs w:val="24"/>
        </w:rPr>
        <w:t>.</w:t>
      </w:r>
      <w:proofErr w:type="gramEnd"/>
    </w:p>
    <w:p w:rsidR="00D862E2" w:rsidRPr="00D862E2" w:rsidRDefault="00D862E2" w:rsidP="00D862E2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D862E2">
        <w:rPr>
          <w:sz w:val="24"/>
          <w:szCs w:val="24"/>
        </w:rPr>
        <w:t xml:space="preserve"> </w:t>
      </w:r>
    </w:p>
    <w:p w:rsidR="00D862E2" w:rsidRDefault="00D862E2" w:rsidP="00C00AF3">
      <w:pPr>
        <w:pStyle w:val="ConsPlusNormal"/>
        <w:widowControl/>
        <w:numPr>
          <w:ilvl w:val="0"/>
          <w:numId w:val="15"/>
        </w:numPr>
        <w:jc w:val="center"/>
        <w:outlineLvl w:val="1"/>
        <w:rPr>
          <w:b/>
          <w:sz w:val="24"/>
          <w:szCs w:val="24"/>
        </w:rPr>
      </w:pPr>
      <w:r w:rsidRPr="00D862E2">
        <w:rPr>
          <w:b/>
          <w:sz w:val="24"/>
          <w:szCs w:val="24"/>
        </w:rPr>
        <w:t>Порядок сбора и транспортирования ТКО на территории сельского поселения</w:t>
      </w:r>
    </w:p>
    <w:p w:rsidR="00C00AF3" w:rsidRPr="00D862E2" w:rsidRDefault="00C00AF3" w:rsidP="00C00AF3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862E2">
        <w:rPr>
          <w:rFonts w:ascii="Arial" w:hAnsi="Arial" w:cs="Arial"/>
          <w:color w:val="auto"/>
          <w:sz w:val="24"/>
          <w:szCs w:val="24"/>
        </w:rPr>
        <w:t>2.1. К полномочиям Шарашенского сельского поселения в области обращения с отходами относится участие в организации деятельности по сбору (в том числе раздельному сбору) и транспортированию твердых коммунальных отходов на территории   поселения.</w:t>
      </w: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862E2">
        <w:rPr>
          <w:rFonts w:ascii="Arial" w:hAnsi="Arial" w:cs="Arial"/>
          <w:color w:val="auto"/>
          <w:sz w:val="24"/>
          <w:szCs w:val="24"/>
        </w:rPr>
        <w:t>Управление в области организации сбора и вывоза ТКО на территории Шарашенского сельского поселения осуществляет администрация поселения в части:</w:t>
      </w: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auto"/>
          <w:sz w:val="24"/>
          <w:szCs w:val="24"/>
        </w:rPr>
      </w:pPr>
      <w:r w:rsidRPr="00D862E2">
        <w:rPr>
          <w:rFonts w:ascii="Arial" w:hAnsi="Arial" w:cs="Arial"/>
          <w:color w:val="auto"/>
          <w:sz w:val="24"/>
          <w:szCs w:val="24"/>
        </w:rPr>
        <w:t>- осуществления координации деятельности операторов по обращению с твердыми коммунальными отходами, имеющих соответствующие лицензии на осуществление сбора и транспортирования ТКО;</w:t>
      </w:r>
    </w:p>
    <w:p w:rsidR="00D862E2" w:rsidRPr="00D862E2" w:rsidRDefault="00D862E2" w:rsidP="00D862E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D862E2">
        <w:rPr>
          <w:rFonts w:ascii="Arial" w:hAnsi="Arial" w:cs="Arial"/>
          <w:color w:val="auto"/>
          <w:sz w:val="24"/>
          <w:szCs w:val="24"/>
        </w:rPr>
        <w:t>- организации работы по определению мест размещения контейнерных площадок, контейнеро</w:t>
      </w:r>
      <w:proofErr w:type="gramStart"/>
      <w:r w:rsidRPr="00D862E2">
        <w:rPr>
          <w:rFonts w:ascii="Arial" w:hAnsi="Arial" w:cs="Arial"/>
          <w:color w:val="auto"/>
          <w:sz w:val="24"/>
          <w:szCs w:val="24"/>
        </w:rPr>
        <w:t>в(</w:t>
      </w:r>
      <w:proofErr w:type="gramEnd"/>
      <w:r w:rsidRPr="00D862E2">
        <w:rPr>
          <w:rFonts w:ascii="Arial" w:hAnsi="Arial" w:cs="Arial"/>
          <w:color w:val="auto"/>
          <w:sz w:val="24"/>
          <w:szCs w:val="24"/>
        </w:rPr>
        <w:t xml:space="preserve"> бункеров) и иных мест хранения ТКО, их учета в населенных пунктах; </w:t>
      </w:r>
    </w:p>
    <w:p w:rsidR="00D862E2" w:rsidRPr="00D862E2" w:rsidRDefault="00D862E2" w:rsidP="00D862E2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4"/>
          <w:szCs w:val="24"/>
        </w:rPr>
      </w:pPr>
      <w:r w:rsidRPr="00D862E2">
        <w:rPr>
          <w:rFonts w:ascii="Arial" w:hAnsi="Arial" w:cs="Arial"/>
          <w:sz w:val="24"/>
          <w:szCs w:val="24"/>
        </w:rPr>
        <w:t>-</w:t>
      </w:r>
      <w:r w:rsidRPr="00D862E2">
        <w:rPr>
          <w:rFonts w:ascii="Arial" w:hAnsi="Arial" w:cs="Arial"/>
          <w:color w:val="auto"/>
          <w:sz w:val="24"/>
          <w:szCs w:val="24"/>
        </w:rPr>
        <w:t>проведения с гражданами, проживающими в населенных пунктах, организационной и разъяснительной работы по вопросам осуществления сбора и транспортирования  ТКО;</w:t>
      </w:r>
    </w:p>
    <w:p w:rsidR="00D862E2" w:rsidRPr="00D862E2" w:rsidRDefault="00D862E2" w:rsidP="00D862E2">
      <w:pPr>
        <w:autoSpaceDE w:val="0"/>
        <w:autoSpaceDN w:val="0"/>
        <w:adjustRightInd w:val="0"/>
        <w:ind w:firstLine="540"/>
        <w:rPr>
          <w:rFonts w:ascii="Arial" w:hAnsi="Arial" w:cs="Arial"/>
          <w:color w:val="auto"/>
          <w:sz w:val="24"/>
          <w:szCs w:val="24"/>
        </w:rPr>
      </w:pPr>
      <w:r w:rsidRPr="00D862E2">
        <w:rPr>
          <w:rFonts w:ascii="Arial" w:hAnsi="Arial" w:cs="Arial"/>
          <w:color w:val="auto"/>
          <w:sz w:val="24"/>
          <w:szCs w:val="24"/>
        </w:rPr>
        <w:t>- обеспечения контроля над заключением договоров на сбор и транспортирование ТКО.</w:t>
      </w: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862E2">
        <w:rPr>
          <w:rFonts w:ascii="Arial" w:hAnsi="Arial" w:cs="Arial"/>
          <w:color w:val="auto"/>
          <w:sz w:val="24"/>
          <w:szCs w:val="24"/>
        </w:rPr>
        <w:t>2.2.Сбор,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D862E2" w:rsidRPr="00D862E2" w:rsidRDefault="00D862E2" w:rsidP="00D862E2">
      <w:pPr>
        <w:ind w:right="4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862E2">
        <w:rPr>
          <w:rFonts w:ascii="Arial" w:hAnsi="Arial" w:cs="Arial"/>
          <w:color w:val="auto"/>
          <w:sz w:val="24"/>
          <w:szCs w:val="24"/>
        </w:rPr>
        <w:t xml:space="preserve">2.3. Накопление отходов производства и потребления осуществляется на местах (на площадках), обустроенных в соответствии с требованиями в области охраны окружающей среды и </w:t>
      </w:r>
      <w:hyperlink r:id="rId6" w:history="1">
        <w:r w:rsidRPr="00A10EE5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A10EE5">
        <w:rPr>
          <w:rFonts w:ascii="Arial" w:hAnsi="Arial" w:cs="Arial"/>
          <w:color w:val="auto"/>
          <w:sz w:val="24"/>
          <w:szCs w:val="24"/>
        </w:rPr>
        <w:t xml:space="preserve"> в области обеспечения санитарно-эпидемиологического благополучия населения</w:t>
      </w:r>
      <w:r w:rsidRPr="00D862E2">
        <w:rPr>
          <w:rFonts w:ascii="Arial" w:hAnsi="Arial" w:cs="Arial"/>
          <w:color w:val="auto"/>
          <w:sz w:val="24"/>
          <w:szCs w:val="24"/>
        </w:rPr>
        <w:t xml:space="preserve">, в целях их дальнейших утилизации, обезвреживания, размещения, транспортирования, Вывоз отходов должен осуществляться своевременно. </w:t>
      </w:r>
    </w:p>
    <w:p w:rsidR="00D862E2" w:rsidRPr="00D862E2" w:rsidRDefault="00D862E2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862E2">
        <w:rPr>
          <w:rFonts w:ascii="Arial" w:hAnsi="Arial" w:cs="Arial"/>
          <w:color w:val="auto"/>
          <w:sz w:val="24"/>
          <w:szCs w:val="24"/>
        </w:rPr>
        <w:t>2.4. Вывоз отходов  осуществляется на основе возмездных договоров с 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2.5. Региональные операторы заключают договоры на оказание услуг по обращению с твердыми коммунальными отходами с собственниками твердых коммунальных </w:t>
      </w:r>
      <w:r w:rsidR="00D862E2" w:rsidRPr="00D862E2">
        <w:rPr>
          <w:rFonts w:ascii="Arial" w:hAnsi="Arial" w:cs="Arial"/>
          <w:color w:val="auto"/>
          <w:sz w:val="24"/>
          <w:szCs w:val="24"/>
        </w:rPr>
        <w:lastRenderedPageBreak/>
        <w:t>отходов. Договор на оказание услуг по обращению с твердыми коммунальными отходами является публичным для регионального оператора.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Региональный оператор не вправе отказать в заключени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2.6. 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сбор, транспортирование, обработку, обезвреживание, захоронение в соответствии с законодательством Российской Федерации и Волгоградской области, а собственник твердых коммунальных отходов обязуется оплачивать услуги регионального оператора по цене, определенной в пределах</w:t>
      </w:r>
      <w:proofErr w:type="gramEnd"/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 утвержденного в установленном порядке единого тарифа на услугу регионального оператора.</w:t>
      </w:r>
    </w:p>
    <w:p w:rsidR="00C00AF3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D862E2" w:rsidRPr="00C00AF3" w:rsidRDefault="00D862E2" w:rsidP="00C00AF3">
      <w:pPr>
        <w:pStyle w:val="a5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0AF3">
        <w:rPr>
          <w:rFonts w:ascii="Arial" w:hAnsi="Arial" w:cs="Arial"/>
          <w:b/>
          <w:bCs/>
          <w:sz w:val="24"/>
          <w:szCs w:val="24"/>
        </w:rPr>
        <w:t>На территории Шарашенского сельского  поселения запрещается:</w:t>
      </w:r>
    </w:p>
    <w:p w:rsidR="00C00AF3" w:rsidRPr="00C00AF3" w:rsidRDefault="00C00AF3" w:rsidP="00C00A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переполнять твердыми коммунальными отходами контейнеры (бункера) и другие мусоросборники.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сбрасывать крупногабаритные и строительные отходы в контейнеры для твердых коммунальных отходов.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складировать отходы на территории частных домовладений.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сжигать все виды отходов на территории  поселения и в мусоросборниках (контейнерах, бункерах), в том числе опавшие листья, обрезанные ветки и траву.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выбрасывать твердые коммунальные отходы на территории поселения вне контейнеров и мусоросборников, создавать несанкционированные свалки отходов.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- вывозить и сбрасывать твердые коммунальные отходы, мусор непосредственно на поля, огороды, в леса, прилегающие лесополосы, парки, на газоны, в водные объекты и их прибрежные полосы, и 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>другие</w:t>
      </w:r>
      <w:proofErr w:type="gramEnd"/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 не установленные места;</w:t>
      </w: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- складировать отходы от различных видов предпринимательской деятельности, торговли, производства и т. д. на контейнерных площадках (допускается только при заключении договора с оператором по обращению с ТКО).</w:t>
      </w:r>
    </w:p>
    <w:p w:rsid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>- выбирать пищевые отходы и вторичное сырьё (текстиль, банки, бутылки, бумагу, полиэтиленовые пакеты и др.) из мусоросборников (контейнеров, бункеров).</w:t>
      </w:r>
      <w:proofErr w:type="gramEnd"/>
    </w:p>
    <w:p w:rsidR="00C00AF3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</w:p>
    <w:p w:rsidR="00D862E2" w:rsidRPr="00C00AF3" w:rsidRDefault="00D862E2" w:rsidP="00C00AF3">
      <w:pPr>
        <w:pStyle w:val="a5"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0AF3">
        <w:rPr>
          <w:rFonts w:ascii="Arial" w:hAnsi="Arial" w:cs="Arial"/>
          <w:b/>
          <w:bCs/>
          <w:sz w:val="24"/>
          <w:szCs w:val="24"/>
        </w:rPr>
        <w:t>Ответственность за нарушение настоящего порядка</w:t>
      </w:r>
    </w:p>
    <w:p w:rsidR="00C00AF3" w:rsidRPr="00C00AF3" w:rsidRDefault="00C00AF3" w:rsidP="00C00A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D862E2" w:rsidRPr="00D862E2" w:rsidRDefault="00C00AF3" w:rsidP="00D862E2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r w:rsidR="00D862E2" w:rsidRPr="00D862E2">
        <w:rPr>
          <w:rFonts w:ascii="Arial" w:hAnsi="Arial" w:cs="Arial"/>
          <w:color w:val="auto"/>
          <w:sz w:val="24"/>
          <w:szCs w:val="24"/>
        </w:rPr>
        <w:t>4.1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 xml:space="preserve"> В</w:t>
      </w:r>
      <w:proofErr w:type="gramEnd"/>
      <w:r w:rsidR="00D862E2" w:rsidRPr="00D862E2">
        <w:rPr>
          <w:rFonts w:ascii="Arial" w:hAnsi="Arial" w:cs="Arial"/>
          <w:color w:val="auto"/>
          <w:sz w:val="24"/>
          <w:szCs w:val="24"/>
        </w:rPr>
        <w:t>се граждане, предприятия, учреждения, организации и индивидуальные предприниматели, имеют право требовать своевременного и качественного, в соответствии с заключёнными договорами, сбора и вывоза отходов производства и потребления с закреплённой территории.</w:t>
      </w:r>
    </w:p>
    <w:p w:rsidR="007B4C73" w:rsidRDefault="00C00AF3" w:rsidP="00A10EE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</w:t>
      </w:r>
      <w:proofErr w:type="gramStart"/>
      <w:r w:rsidR="00D862E2" w:rsidRPr="00D862E2">
        <w:rPr>
          <w:rFonts w:ascii="Arial" w:hAnsi="Arial" w:cs="Arial"/>
          <w:color w:val="auto"/>
          <w:sz w:val="24"/>
          <w:szCs w:val="24"/>
        </w:rPr>
        <w:t>4.2 Неисполнение или ненадлежащее исполнение положений настоящего порядка влечет за собой наложение дисциплинарной и административной ответственности в соответствии с действующим законами и иными нормативно-правовыми актами Российской Федерации  и  Волгоградской области.</w:t>
      </w:r>
      <w:bookmarkEnd w:id="0"/>
      <w:bookmarkEnd w:id="1"/>
      <w:bookmarkEnd w:id="2"/>
      <w:proofErr w:type="gramEnd"/>
    </w:p>
    <w:sectPr w:rsidR="007B4C73" w:rsidSect="007B4C73">
      <w:pgSz w:w="11906" w:h="16838"/>
      <w:pgMar w:top="709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B0455A"/>
    <w:multiLevelType w:val="multilevel"/>
    <w:tmpl w:val="BEB6D2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72720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2548C5"/>
    <w:rsid w:val="00290A3C"/>
    <w:rsid w:val="002A125A"/>
    <w:rsid w:val="00305A1F"/>
    <w:rsid w:val="003579B7"/>
    <w:rsid w:val="003606F7"/>
    <w:rsid w:val="003E385F"/>
    <w:rsid w:val="003E4C94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13FE3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6F7053"/>
    <w:rsid w:val="00713131"/>
    <w:rsid w:val="00753951"/>
    <w:rsid w:val="007B4C73"/>
    <w:rsid w:val="007C3F0B"/>
    <w:rsid w:val="007D07D5"/>
    <w:rsid w:val="007F0C6E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574A7"/>
    <w:rsid w:val="00962BC5"/>
    <w:rsid w:val="00967438"/>
    <w:rsid w:val="00992EC3"/>
    <w:rsid w:val="009A1F6D"/>
    <w:rsid w:val="009D75D6"/>
    <w:rsid w:val="009E7BEB"/>
    <w:rsid w:val="00A10EE5"/>
    <w:rsid w:val="00A44C50"/>
    <w:rsid w:val="00A82B80"/>
    <w:rsid w:val="00AA26D5"/>
    <w:rsid w:val="00AD77BA"/>
    <w:rsid w:val="00AD7F00"/>
    <w:rsid w:val="00B5373D"/>
    <w:rsid w:val="00B9028E"/>
    <w:rsid w:val="00BF47D8"/>
    <w:rsid w:val="00C00AF3"/>
    <w:rsid w:val="00C0748F"/>
    <w:rsid w:val="00C12FDA"/>
    <w:rsid w:val="00C17990"/>
    <w:rsid w:val="00C3356C"/>
    <w:rsid w:val="00C85DBE"/>
    <w:rsid w:val="00CA1B5E"/>
    <w:rsid w:val="00CE663C"/>
    <w:rsid w:val="00CF3067"/>
    <w:rsid w:val="00D05CC2"/>
    <w:rsid w:val="00D079C8"/>
    <w:rsid w:val="00D231B9"/>
    <w:rsid w:val="00D550B6"/>
    <w:rsid w:val="00D83AA9"/>
    <w:rsid w:val="00D862E2"/>
    <w:rsid w:val="00DC2EC7"/>
    <w:rsid w:val="00DF7237"/>
    <w:rsid w:val="00DF7BE9"/>
    <w:rsid w:val="00E00348"/>
    <w:rsid w:val="00E106D6"/>
    <w:rsid w:val="00E41DFF"/>
    <w:rsid w:val="00E75C19"/>
    <w:rsid w:val="00E8785C"/>
    <w:rsid w:val="00ED1BDB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">
    <w:name w:val="Основной текст (3)_"/>
    <w:basedOn w:val="a0"/>
    <w:link w:val="30"/>
    <w:locked/>
    <w:rsid w:val="00D862E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2E2"/>
    <w:pPr>
      <w:widowControl w:val="0"/>
      <w:shd w:val="clear" w:color="auto" w:fill="FFFFFF"/>
      <w:spacing w:line="322" w:lineRule="exact"/>
    </w:pPr>
    <w:rPr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">
    <w:name w:val="Основной текст (3)_"/>
    <w:basedOn w:val="a0"/>
    <w:link w:val="30"/>
    <w:locked/>
    <w:rsid w:val="00D862E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62E2"/>
    <w:pPr>
      <w:widowControl w:val="0"/>
      <w:shd w:val="clear" w:color="auto" w:fill="FFFFFF"/>
      <w:spacing w:line="322" w:lineRule="exact"/>
    </w:pPr>
    <w:rPr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D6EC18DABF5029347353F89FB3D0C5D47A3269E29323FDCEFA83BEBB4F69153121668B8BDF5DF7y44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0E425-D362-406F-B127-BB9FAC2E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11377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2017-10-04T12:33:00Z</cp:lastPrinted>
  <dcterms:created xsi:type="dcterms:W3CDTF">2018-04-23T06:21:00Z</dcterms:created>
  <dcterms:modified xsi:type="dcterms:W3CDTF">2018-05-24T08:39:00Z</dcterms:modified>
</cp:coreProperties>
</file>