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B8" w:rsidRDefault="005432B8" w:rsidP="005432B8">
      <w:pPr>
        <w:tabs>
          <w:tab w:val="left" w:pos="10410"/>
        </w:tabs>
        <w:rPr>
          <w:lang w:val="en-US"/>
        </w:rPr>
      </w:pPr>
    </w:p>
    <w:p w:rsidR="005432B8" w:rsidRDefault="005432B8" w:rsidP="005432B8">
      <w:pPr>
        <w:spacing w:line="192" w:lineRule="auto"/>
        <w:jc w:val="center"/>
        <w:rPr>
          <w:sz w:val="28"/>
          <w:szCs w:val="28"/>
        </w:rPr>
      </w:pPr>
      <w:r w:rsidRPr="00066996">
        <w:rPr>
          <w:sz w:val="28"/>
          <w:szCs w:val="28"/>
        </w:rPr>
        <w:t xml:space="preserve">Сведения </w:t>
      </w:r>
    </w:p>
    <w:p w:rsidR="005432B8" w:rsidRDefault="005432B8" w:rsidP="005432B8">
      <w:pPr>
        <w:spacing w:line="192" w:lineRule="auto"/>
        <w:jc w:val="center"/>
        <w:rPr>
          <w:sz w:val="28"/>
          <w:szCs w:val="28"/>
        </w:rPr>
      </w:pPr>
      <w:r w:rsidRPr="00066996">
        <w:rPr>
          <w:sz w:val="28"/>
          <w:szCs w:val="28"/>
        </w:rPr>
        <w:t>о доходах, об имуществе и обязательствах имущественного характера</w:t>
      </w:r>
      <w:r w:rsidRPr="00BA7C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руководителей учреждений Шарашенского сельского поселения  и</w:t>
      </w:r>
      <w:r w:rsidRPr="0006699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х супругов и несовершеннолетних детей </w:t>
      </w:r>
    </w:p>
    <w:p w:rsidR="005432B8" w:rsidRDefault="005432B8" w:rsidP="005432B8">
      <w:pPr>
        <w:spacing w:line="19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отчётный период с 01 января 2013</w:t>
      </w:r>
      <w:r w:rsidRPr="00066996">
        <w:rPr>
          <w:sz w:val="28"/>
          <w:szCs w:val="28"/>
        </w:rPr>
        <w:t>г. по 31 декабря 201</w:t>
      </w:r>
      <w:r>
        <w:rPr>
          <w:sz w:val="28"/>
          <w:szCs w:val="28"/>
        </w:rPr>
        <w:t>3</w:t>
      </w:r>
      <w:r w:rsidRPr="00066996">
        <w:rPr>
          <w:sz w:val="28"/>
          <w:szCs w:val="28"/>
        </w:rPr>
        <w:t>г.</w:t>
      </w:r>
    </w:p>
    <w:tbl>
      <w:tblPr>
        <w:tblW w:w="18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551"/>
        <w:gridCol w:w="2552"/>
        <w:gridCol w:w="1417"/>
        <w:gridCol w:w="2410"/>
        <w:gridCol w:w="2126"/>
        <w:gridCol w:w="1793"/>
        <w:gridCol w:w="50"/>
        <w:gridCol w:w="1843"/>
        <w:gridCol w:w="7"/>
        <w:gridCol w:w="2443"/>
      </w:tblGrid>
      <w:tr w:rsidR="005432B8" w:rsidRPr="00066996" w:rsidTr="002F5AA9">
        <w:trPr>
          <w:gridAfter w:val="1"/>
          <w:wAfter w:w="2443" w:type="dxa"/>
          <w:trHeight w:val="452"/>
          <w:tblHeader/>
        </w:trPr>
        <w:tc>
          <w:tcPr>
            <w:tcW w:w="959" w:type="dxa"/>
            <w:vMerge w:val="restart"/>
          </w:tcPr>
          <w:p w:rsidR="005432B8" w:rsidRDefault="005432B8" w:rsidP="00C82119">
            <w:pPr>
              <w:spacing w:line="192" w:lineRule="auto"/>
              <w:jc w:val="center"/>
            </w:pPr>
            <w:r>
              <w:t>№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5432B8" w:rsidRDefault="005432B8" w:rsidP="00C82119">
            <w:pPr>
              <w:spacing w:line="192" w:lineRule="auto"/>
              <w:jc w:val="center"/>
            </w:pPr>
            <w:r w:rsidRPr="00066996">
              <w:t>Фамилия, имя, отчество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руководителя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муниципального учреждения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Шарашенского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сельского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поселения</w:t>
            </w:r>
          </w:p>
        </w:tc>
        <w:tc>
          <w:tcPr>
            <w:tcW w:w="2552" w:type="dxa"/>
            <w:vMerge w:val="restart"/>
          </w:tcPr>
          <w:p w:rsidR="005432B8" w:rsidRPr="00066996" w:rsidRDefault="005432B8" w:rsidP="00C82119">
            <w:pPr>
              <w:spacing w:line="192" w:lineRule="auto"/>
              <w:jc w:val="center"/>
            </w:pPr>
            <w:r w:rsidRPr="00066996">
              <w:t>Должность</w:t>
            </w:r>
          </w:p>
        </w:tc>
        <w:tc>
          <w:tcPr>
            <w:tcW w:w="1417" w:type="dxa"/>
            <w:vMerge w:val="restart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  Годовой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Доход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29" w:type="dxa"/>
            <w:gridSpan w:val="3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>Перечень объектов недвижимого имущества,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proofErr w:type="gramStart"/>
            <w:r w:rsidRPr="00066996">
              <w:t>принадлежащих</w:t>
            </w:r>
            <w:proofErr w:type="gramEnd"/>
            <w:r w:rsidRPr="00066996">
              <w:t xml:space="preserve"> на праве собственности</w:t>
            </w:r>
            <w:r>
              <w:t xml:space="preserve"> или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proofErr w:type="gramStart"/>
            <w:r w:rsidRPr="00066996">
              <w:t>находящихся</w:t>
            </w:r>
            <w:proofErr w:type="gramEnd"/>
            <w:r w:rsidRPr="00066996">
              <w:t xml:space="preserve"> в пользовании</w:t>
            </w:r>
          </w:p>
        </w:tc>
        <w:tc>
          <w:tcPr>
            <w:tcW w:w="1900" w:type="dxa"/>
            <w:gridSpan w:val="3"/>
            <w:vMerge w:val="restart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5432B8" w:rsidRPr="00066996" w:rsidTr="002F5AA9">
        <w:trPr>
          <w:gridAfter w:val="1"/>
          <w:wAfter w:w="2443" w:type="dxa"/>
          <w:tblHeader/>
        </w:trPr>
        <w:tc>
          <w:tcPr>
            <w:tcW w:w="959" w:type="dxa"/>
            <w:vMerge/>
          </w:tcPr>
          <w:p w:rsidR="005432B8" w:rsidRPr="00066996" w:rsidRDefault="005432B8" w:rsidP="00C82119">
            <w:pPr>
              <w:spacing w:line="192" w:lineRule="auto"/>
            </w:pPr>
          </w:p>
        </w:tc>
        <w:tc>
          <w:tcPr>
            <w:tcW w:w="2551" w:type="dxa"/>
            <w:vMerge/>
          </w:tcPr>
          <w:p w:rsidR="005432B8" w:rsidRPr="00066996" w:rsidRDefault="005432B8" w:rsidP="00C82119">
            <w:pPr>
              <w:spacing w:line="192" w:lineRule="auto"/>
            </w:pPr>
          </w:p>
        </w:tc>
        <w:tc>
          <w:tcPr>
            <w:tcW w:w="2552" w:type="dxa"/>
            <w:vMerge/>
          </w:tcPr>
          <w:p w:rsidR="005432B8" w:rsidRPr="00066996" w:rsidRDefault="005432B8" w:rsidP="00C82119">
            <w:pPr>
              <w:spacing w:line="192" w:lineRule="auto"/>
              <w:jc w:val="center"/>
            </w:pPr>
          </w:p>
        </w:tc>
        <w:tc>
          <w:tcPr>
            <w:tcW w:w="1417" w:type="dxa"/>
            <w:vMerge/>
          </w:tcPr>
          <w:p w:rsidR="005432B8" w:rsidRDefault="005432B8" w:rsidP="00C82119">
            <w:pPr>
              <w:spacing w:line="192" w:lineRule="auto"/>
              <w:jc w:val="center"/>
            </w:pPr>
          </w:p>
        </w:tc>
        <w:tc>
          <w:tcPr>
            <w:tcW w:w="2410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Вид объекта недвижимости</w:t>
            </w:r>
          </w:p>
        </w:tc>
        <w:tc>
          <w:tcPr>
            <w:tcW w:w="2126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Площадь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(кв.м.)</w:t>
            </w:r>
          </w:p>
        </w:tc>
        <w:tc>
          <w:tcPr>
            <w:tcW w:w="1793" w:type="dxa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>Страна расположения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900" w:type="dxa"/>
            <w:gridSpan w:val="3"/>
            <w:vMerge/>
          </w:tcPr>
          <w:p w:rsidR="005432B8" w:rsidRPr="00066996" w:rsidRDefault="005432B8" w:rsidP="00C82119">
            <w:pPr>
              <w:spacing w:line="192" w:lineRule="auto"/>
              <w:jc w:val="center"/>
            </w:pPr>
          </w:p>
        </w:tc>
      </w:tr>
      <w:tr w:rsidR="005432B8" w:rsidTr="002F5AA9">
        <w:trPr>
          <w:tblHeader/>
        </w:trPr>
        <w:tc>
          <w:tcPr>
            <w:tcW w:w="18151" w:type="dxa"/>
            <w:gridSpan w:val="11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</w:tr>
      <w:tr w:rsidR="005432B8" w:rsidRPr="00ED1581" w:rsidTr="002F5AA9">
        <w:trPr>
          <w:gridAfter w:val="1"/>
          <w:wAfter w:w="2443" w:type="dxa"/>
        </w:trPr>
        <w:tc>
          <w:tcPr>
            <w:tcW w:w="959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Обухова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Антонина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Владимировна</w:t>
            </w:r>
          </w:p>
        </w:tc>
        <w:tc>
          <w:tcPr>
            <w:tcW w:w="2552" w:type="dxa"/>
            <w:shd w:val="clear" w:color="auto" w:fill="auto"/>
          </w:tcPr>
          <w:p w:rsidR="005432B8" w:rsidRDefault="005432B8" w:rsidP="00C82119">
            <w:pPr>
              <w:spacing w:line="192" w:lineRule="auto"/>
              <w:jc w:val="center"/>
            </w:pPr>
            <w:r>
              <w:t>Директор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МБУК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«Шарашенский КДК»</w:t>
            </w:r>
          </w:p>
        </w:tc>
        <w:tc>
          <w:tcPr>
            <w:tcW w:w="1417" w:type="dxa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>187534,11</w:t>
            </w:r>
          </w:p>
        </w:tc>
        <w:tc>
          <w:tcPr>
            <w:tcW w:w="2410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жилой дом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 (индивидуальная)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земельный участок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(индивидуальная)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жилой дом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земельный участок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земельный пай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15/748</w:t>
            </w:r>
          </w:p>
          <w:p w:rsidR="005432B8" w:rsidRPr="00BD6CD7" w:rsidRDefault="005432B8" w:rsidP="00C82119">
            <w:pPr>
              <w:spacing w:line="19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63,4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1544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67,1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3473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10377000</w:t>
            </w:r>
          </w:p>
          <w:p w:rsidR="005432B8" w:rsidRPr="00066996" w:rsidRDefault="005432B8" w:rsidP="00C82119">
            <w:pPr>
              <w:spacing w:line="192" w:lineRule="auto"/>
              <w:jc w:val="center"/>
            </w:pPr>
          </w:p>
        </w:tc>
        <w:tc>
          <w:tcPr>
            <w:tcW w:w="1793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Россия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Россия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900" w:type="dxa"/>
            <w:gridSpan w:val="3"/>
          </w:tcPr>
          <w:p w:rsidR="005432B8" w:rsidRDefault="005432B8" w:rsidP="00C82119">
            <w:pPr>
              <w:spacing w:line="192" w:lineRule="auto"/>
              <w:jc w:val="center"/>
            </w:pPr>
            <w:r>
              <w:t>легковой автомобиль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М 21412</w:t>
            </w:r>
          </w:p>
          <w:p w:rsidR="005432B8" w:rsidRDefault="005432B8" w:rsidP="00C82119">
            <w:pPr>
              <w:spacing w:line="192" w:lineRule="auto"/>
              <w:jc w:val="center"/>
            </w:pPr>
            <w:proofErr w:type="spellStart"/>
            <w:r>
              <w:t>комби</w:t>
            </w:r>
            <w:proofErr w:type="spellEnd"/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ED1581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</w:tr>
      <w:tr w:rsidR="005432B8" w:rsidRPr="00066996" w:rsidTr="002F5AA9">
        <w:trPr>
          <w:gridAfter w:val="2"/>
          <w:wAfter w:w="2450" w:type="dxa"/>
          <w:trHeight w:val="649"/>
        </w:trPr>
        <w:tc>
          <w:tcPr>
            <w:tcW w:w="959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5432B8" w:rsidRPr="00066996" w:rsidRDefault="005432B8" w:rsidP="00C82119">
            <w:pPr>
              <w:spacing w:line="192" w:lineRule="auto"/>
            </w:pPr>
            <w:r>
              <w:t xml:space="preserve"> супруг</w:t>
            </w:r>
          </w:p>
        </w:tc>
        <w:tc>
          <w:tcPr>
            <w:tcW w:w="2552" w:type="dxa"/>
            <w:shd w:val="clear" w:color="auto" w:fill="auto"/>
          </w:tcPr>
          <w:p w:rsidR="005432B8" w:rsidRPr="00066996" w:rsidRDefault="005432B8" w:rsidP="00C82119">
            <w:pPr>
              <w:spacing w:line="192" w:lineRule="auto"/>
              <w:jc w:val="center"/>
            </w:pPr>
          </w:p>
        </w:tc>
        <w:tc>
          <w:tcPr>
            <w:tcW w:w="1417" w:type="dxa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>412949,51</w:t>
            </w:r>
          </w:p>
        </w:tc>
        <w:tc>
          <w:tcPr>
            <w:tcW w:w="2410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жилой дом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(общая долевая)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1/3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земельный участок</w:t>
            </w:r>
          </w:p>
          <w:p w:rsidR="005432B8" w:rsidRDefault="005432B8" w:rsidP="00C82119">
            <w:pPr>
              <w:spacing w:line="192" w:lineRule="auto"/>
            </w:pPr>
            <w:r>
              <w:t>(общая долевая)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lastRenderedPageBreak/>
              <w:t>1/3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земельный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пай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(общая долевая)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15/748</w:t>
            </w:r>
          </w:p>
          <w:p w:rsidR="005432B8" w:rsidRPr="00DA6724" w:rsidRDefault="005432B8" w:rsidP="00C82119">
            <w:pPr>
              <w:spacing w:line="192" w:lineRule="auto"/>
              <w:jc w:val="center"/>
            </w:pPr>
          </w:p>
        </w:tc>
        <w:tc>
          <w:tcPr>
            <w:tcW w:w="2126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lastRenderedPageBreak/>
              <w:t>67,1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3473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10377000</w:t>
            </w:r>
          </w:p>
        </w:tc>
        <w:tc>
          <w:tcPr>
            <w:tcW w:w="1843" w:type="dxa"/>
            <w:gridSpan w:val="2"/>
          </w:tcPr>
          <w:p w:rsidR="005432B8" w:rsidRDefault="005432B8" w:rsidP="00C82119">
            <w:pPr>
              <w:spacing w:line="192" w:lineRule="auto"/>
              <w:jc w:val="center"/>
            </w:pPr>
            <w:r>
              <w:lastRenderedPageBreak/>
              <w:t>Россия</w:t>
            </w:r>
            <w:r w:rsidRPr="00066996"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lastRenderedPageBreak/>
              <w:t>Легковой автомобиль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6A1190" w:rsidRDefault="005432B8" w:rsidP="00C82119">
            <w:pPr>
              <w:spacing w:line="192" w:lineRule="auto"/>
              <w:jc w:val="center"/>
            </w:pPr>
            <w:r>
              <w:rPr>
                <w:lang w:val="en-US"/>
              </w:rPr>
              <w:t>DAEWOO</w:t>
            </w:r>
          </w:p>
          <w:p w:rsidR="005432B8" w:rsidRPr="006A1190" w:rsidRDefault="005432B8" w:rsidP="00C82119">
            <w:pPr>
              <w:spacing w:line="192" w:lineRule="auto"/>
              <w:jc w:val="center"/>
            </w:pPr>
            <w:r>
              <w:rPr>
                <w:lang w:val="en-US"/>
              </w:rPr>
              <w:t>NEXIA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Прицеп </w:t>
            </w:r>
            <w:r>
              <w:lastRenderedPageBreak/>
              <w:t>легковой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Трактор</w:t>
            </w:r>
          </w:p>
          <w:p w:rsidR="005432B8" w:rsidRPr="002A187C" w:rsidRDefault="005432B8" w:rsidP="00C82119">
            <w:pPr>
              <w:spacing w:line="192" w:lineRule="auto"/>
              <w:jc w:val="center"/>
            </w:pPr>
            <w:r>
              <w:t>Т-25А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2A187C" w:rsidRDefault="005432B8" w:rsidP="00C82119">
            <w:pPr>
              <w:spacing w:line="19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Pr="00066996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</w:tr>
      <w:tr w:rsidR="005432B8" w:rsidTr="002F5AA9">
        <w:trPr>
          <w:gridAfter w:val="2"/>
          <w:wAfter w:w="2450" w:type="dxa"/>
          <w:trHeight w:val="2040"/>
        </w:trPr>
        <w:tc>
          <w:tcPr>
            <w:tcW w:w="959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lastRenderedPageBreak/>
              <w:t xml:space="preserve"> 3.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</w:tc>
        <w:tc>
          <w:tcPr>
            <w:tcW w:w="2551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несовершеннолетняя дочь </w:t>
            </w:r>
          </w:p>
        </w:tc>
        <w:tc>
          <w:tcPr>
            <w:tcW w:w="2552" w:type="dxa"/>
            <w:shd w:val="clear" w:color="auto" w:fill="auto"/>
          </w:tcPr>
          <w:p w:rsidR="005432B8" w:rsidRPr="00066996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</w:tc>
        <w:tc>
          <w:tcPr>
            <w:tcW w:w="1417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нет</w:t>
            </w:r>
          </w:p>
        </w:tc>
        <w:tc>
          <w:tcPr>
            <w:tcW w:w="2410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>жилой дом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(общая долевая)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1/3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земельный участок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(общая долевая)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1/3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</w:tc>
        <w:tc>
          <w:tcPr>
            <w:tcW w:w="2126" w:type="dxa"/>
          </w:tcPr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67,1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3473 </w:t>
            </w:r>
          </w:p>
        </w:tc>
        <w:tc>
          <w:tcPr>
            <w:tcW w:w="1843" w:type="dxa"/>
            <w:gridSpan w:val="2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  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 xml:space="preserve">   Россия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Россия</w:t>
            </w:r>
          </w:p>
        </w:tc>
        <w:tc>
          <w:tcPr>
            <w:tcW w:w="1843" w:type="dxa"/>
          </w:tcPr>
          <w:p w:rsidR="005432B8" w:rsidRDefault="005432B8" w:rsidP="00C82119">
            <w:pPr>
              <w:spacing w:line="192" w:lineRule="auto"/>
              <w:jc w:val="center"/>
            </w:pPr>
            <w:r>
              <w:t xml:space="preserve"> </w:t>
            </w:r>
          </w:p>
          <w:p w:rsidR="005432B8" w:rsidRDefault="005432B8" w:rsidP="00C82119">
            <w:pPr>
              <w:spacing w:line="192" w:lineRule="auto"/>
              <w:jc w:val="center"/>
            </w:pPr>
            <w:r>
              <w:t>нет</w:t>
            </w: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</w:p>
          <w:p w:rsidR="005432B8" w:rsidRDefault="005432B8" w:rsidP="00C82119">
            <w:pPr>
              <w:spacing w:line="192" w:lineRule="auto"/>
              <w:jc w:val="center"/>
            </w:pPr>
            <w:r>
              <w:t>нет</w:t>
            </w:r>
          </w:p>
        </w:tc>
      </w:tr>
    </w:tbl>
    <w:p w:rsidR="00DE259C" w:rsidRDefault="00DE259C"/>
    <w:sectPr w:rsidR="00DE259C" w:rsidSect="005432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32B8"/>
    <w:rsid w:val="002A70F5"/>
    <w:rsid w:val="002F5AA9"/>
    <w:rsid w:val="005432B8"/>
    <w:rsid w:val="00D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1</cp:lastModifiedBy>
  <cp:revision>2</cp:revision>
  <dcterms:created xsi:type="dcterms:W3CDTF">2014-04-04T09:35:00Z</dcterms:created>
  <dcterms:modified xsi:type="dcterms:W3CDTF">2014-04-15T10:29:00Z</dcterms:modified>
</cp:coreProperties>
</file>