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0A" w:rsidRPr="002828BA" w:rsidRDefault="003A7C0A" w:rsidP="003A7C0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3A7C0A" w:rsidRPr="002828BA" w:rsidRDefault="002828BA" w:rsidP="003A7C0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ШАРАШЕНСКОГО</w:t>
      </w:r>
      <w:r w:rsidR="003A7C0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3A7C0A" w:rsidRPr="002828BA" w:rsidRDefault="003A7C0A" w:rsidP="003A7C0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АЛЕКСЕЕВСКОГО МУНИЦИПАЛЬНОГО РАЙОНА</w:t>
      </w:r>
      <w:r w:rsidR="00B7064C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ВОЛГОГРАДСКОЙ ОБЛАСТИ                 ___________________________________________________________________</w:t>
      </w:r>
    </w:p>
    <w:p w:rsidR="003A7C0A" w:rsidRPr="002828BA" w:rsidRDefault="003A7C0A" w:rsidP="003A7C0A">
      <w:pPr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A7C0A" w:rsidRPr="002828BA" w:rsidRDefault="003A7C0A" w:rsidP="003A7C0A">
      <w:pPr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3A7C0A" w:rsidRPr="002828BA" w:rsidRDefault="002828BA" w:rsidP="003A7C0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r w:rsidR="003A7C0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516C0F">
        <w:rPr>
          <w:rFonts w:ascii="Arial" w:hAnsi="Arial" w:cs="Arial"/>
          <w:b/>
          <w:color w:val="000000" w:themeColor="text1"/>
          <w:sz w:val="24"/>
          <w:szCs w:val="24"/>
        </w:rPr>
        <w:t>11.06</w:t>
      </w:r>
      <w:r w:rsidR="00D5124E">
        <w:rPr>
          <w:rFonts w:ascii="Arial" w:hAnsi="Arial" w:cs="Arial"/>
          <w:b/>
          <w:color w:val="000000" w:themeColor="text1"/>
          <w:sz w:val="24"/>
          <w:szCs w:val="24"/>
        </w:rPr>
        <w:t>.2025</w:t>
      </w:r>
      <w:r w:rsidR="003A7C0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</w:t>
      </w:r>
      <w:r w:rsidR="00516C0F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№ 45</w:t>
      </w:r>
    </w:p>
    <w:p w:rsidR="003A7C0A" w:rsidRPr="002828BA" w:rsidRDefault="003A7C0A" w:rsidP="003A7C0A">
      <w:pPr>
        <w:pStyle w:val="ConsPlusTitle"/>
        <w:widowControl/>
        <w:rPr>
          <w:rFonts w:ascii="Arial" w:hAnsi="Arial" w:cs="Arial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2828BA" w:rsidRPr="002828BA" w:rsidTr="002828BA">
        <w:trPr>
          <w:trHeight w:val="113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828BA" w:rsidRPr="002828BA" w:rsidRDefault="002828BA" w:rsidP="002828BA">
            <w:pPr>
              <w:pStyle w:val="ConsPlusTitle"/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28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 комиссии по обеспечению поступлений налоговых и неналоговых доходов в бюджет </w:t>
            </w:r>
            <w:proofErr w:type="spellStart"/>
            <w:r w:rsidRPr="002828BA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</w:t>
            </w:r>
            <w:proofErr w:type="spellEnd"/>
            <w:r w:rsidRPr="002828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3A7C0A" w:rsidRPr="002828BA" w:rsidRDefault="003A7C0A" w:rsidP="003A7C0A">
      <w:pPr>
        <w:pStyle w:val="ConsPlusTitle"/>
        <w:widowControl/>
        <w:rPr>
          <w:rFonts w:ascii="Arial" w:hAnsi="Arial" w:cs="Arial"/>
          <w:b w:val="0"/>
          <w:color w:val="FF0000"/>
          <w:sz w:val="24"/>
          <w:szCs w:val="24"/>
        </w:rPr>
      </w:pPr>
    </w:p>
    <w:p w:rsidR="003A7C0A" w:rsidRPr="002828BA" w:rsidRDefault="003A7C0A" w:rsidP="003A7C0A">
      <w:pPr>
        <w:pStyle w:val="ConsPlusTitle"/>
        <w:widowControl/>
        <w:rPr>
          <w:rFonts w:ascii="Arial" w:hAnsi="Arial" w:cs="Arial"/>
          <w:b w:val="0"/>
          <w:color w:val="FF0000"/>
          <w:sz w:val="24"/>
          <w:szCs w:val="24"/>
        </w:rPr>
      </w:pPr>
    </w:p>
    <w:p w:rsidR="003A7C0A" w:rsidRPr="002828BA" w:rsidRDefault="003A7C0A" w:rsidP="003A7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2828BA" w:rsidRDefault="003A7C0A" w:rsidP="003A7C0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2828BA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2828BA" w:rsidRDefault="002828BA" w:rsidP="003A7C0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2828BA" w:rsidRPr="002828BA" w:rsidRDefault="003A7C0A" w:rsidP="003A7C0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828BA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Start"/>
      <w:r w:rsidRPr="002828BA">
        <w:rPr>
          <w:rFonts w:ascii="Arial" w:hAnsi="Arial" w:cs="Arial"/>
          <w:color w:val="000000" w:themeColor="text1"/>
          <w:sz w:val="24"/>
          <w:szCs w:val="24"/>
        </w:rPr>
        <w:t>На основании постановления Губернатора Волгоградской области от 12 сентября 2014 г. № 798 «О межведомственной комиссии по  мобилизации налоговых и неналоговых доходов в консолидируемый бюджет Волгоградской области», в целях организации взаимодействия органов местного самоуправления Алексеевского муниципального района Волгоградской области с территориальными органами федеральных органов власти по вопросам повышения налоговых и неналоговых доходов консолидируемого бюджета Волгоградской области</w:t>
      </w:r>
      <w:r w:rsidR="002828BA" w:rsidRPr="002828BA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2828BA" w:rsidRPr="002828BA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="002828BA" w:rsidRPr="002828B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Алексеевского</w:t>
      </w:r>
      <w:proofErr w:type="gramEnd"/>
      <w:r w:rsidR="002828BA" w:rsidRPr="002828B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 </w:t>
      </w:r>
    </w:p>
    <w:p w:rsidR="003A7C0A" w:rsidRPr="002828BA" w:rsidRDefault="003A7C0A" w:rsidP="003A7C0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н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л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я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е</w:t>
      </w:r>
      <w:r w:rsidR="002828BA" w:rsidRPr="002828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828BA">
        <w:rPr>
          <w:rFonts w:ascii="Arial" w:hAnsi="Arial" w:cs="Arial"/>
          <w:b/>
          <w:color w:val="000000" w:themeColor="text1"/>
          <w:sz w:val="24"/>
          <w:szCs w:val="24"/>
        </w:rPr>
        <w:t>т:</w:t>
      </w:r>
    </w:p>
    <w:p w:rsidR="003528AA" w:rsidRPr="002828BA" w:rsidRDefault="003528AA" w:rsidP="003A7C0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3A7C0A" w:rsidRPr="002828BA" w:rsidRDefault="003528AA" w:rsidP="003A7C0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828BA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2828BA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прилагаемое </w:t>
      </w:r>
      <w:hyperlink r:id="rId5" w:history="1">
        <w:r w:rsidRPr="002828BA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2828BA">
        <w:rPr>
          <w:rFonts w:ascii="Arial" w:hAnsi="Arial" w:cs="Arial"/>
          <w:color w:val="000000" w:themeColor="text1"/>
          <w:sz w:val="24"/>
          <w:szCs w:val="24"/>
        </w:rPr>
        <w:t xml:space="preserve"> о комиссии по обеспечению поступлений налоговых и неналоговых доходов в бюджет </w:t>
      </w:r>
      <w:proofErr w:type="spellStart"/>
      <w:r w:rsidR="002828BA" w:rsidRPr="002828BA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2828B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2828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A7C0A" w:rsidRPr="002828BA" w:rsidRDefault="003A7C0A" w:rsidP="00A6401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828BA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3528AA" w:rsidRPr="002828BA">
        <w:rPr>
          <w:rFonts w:ascii="Arial" w:hAnsi="Arial" w:cs="Arial"/>
          <w:color w:val="000000" w:themeColor="text1"/>
          <w:sz w:val="24"/>
          <w:szCs w:val="24"/>
        </w:rPr>
        <w:t>2</w:t>
      </w:r>
      <w:r w:rsidRPr="002828BA">
        <w:rPr>
          <w:rFonts w:ascii="Arial" w:hAnsi="Arial" w:cs="Arial"/>
          <w:color w:val="000000" w:themeColor="text1"/>
          <w:sz w:val="24"/>
          <w:szCs w:val="24"/>
        </w:rPr>
        <w:t>. Создать комиссию по обеспечению поступлений налоговых и неналоговых</w:t>
      </w:r>
      <w:r w:rsidR="002828BA" w:rsidRPr="002828BA">
        <w:rPr>
          <w:rFonts w:ascii="Arial" w:hAnsi="Arial" w:cs="Arial"/>
          <w:color w:val="000000" w:themeColor="text1"/>
          <w:sz w:val="24"/>
          <w:szCs w:val="24"/>
        </w:rPr>
        <w:t xml:space="preserve"> доходов в бюджет </w:t>
      </w:r>
      <w:proofErr w:type="spellStart"/>
      <w:r w:rsidR="002828BA" w:rsidRPr="002828BA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2828B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утвердить ее состав </w:t>
      </w:r>
      <w:proofErr w:type="gramStart"/>
      <w:r w:rsidRPr="002828BA">
        <w:rPr>
          <w:rFonts w:ascii="Arial" w:hAnsi="Arial" w:cs="Arial"/>
          <w:color w:val="000000" w:themeColor="text1"/>
          <w:sz w:val="24"/>
          <w:szCs w:val="24"/>
        </w:rPr>
        <w:t>согласно Приложения</w:t>
      </w:r>
      <w:proofErr w:type="gramEnd"/>
      <w:r w:rsidRPr="002828BA">
        <w:rPr>
          <w:rFonts w:ascii="Arial" w:hAnsi="Arial" w:cs="Arial"/>
          <w:color w:val="000000" w:themeColor="text1"/>
          <w:sz w:val="24"/>
          <w:szCs w:val="24"/>
        </w:rPr>
        <w:t xml:space="preserve"> №1.</w:t>
      </w:r>
      <w:r w:rsidR="003528AA" w:rsidRPr="002828BA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</w:p>
    <w:p w:rsidR="003A7C0A" w:rsidRPr="00BD4498" w:rsidRDefault="00A64010" w:rsidP="003528A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        3</w:t>
      </w:r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>. Отменить поста</w:t>
      </w:r>
      <w:r w:rsidR="0088255A" w:rsidRPr="00BD4498">
        <w:rPr>
          <w:rFonts w:ascii="Arial" w:hAnsi="Arial" w:cs="Arial"/>
          <w:color w:val="000000" w:themeColor="text1"/>
          <w:sz w:val="24"/>
          <w:szCs w:val="24"/>
        </w:rPr>
        <w:t>н</w:t>
      </w:r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 xml:space="preserve">овление администрации </w:t>
      </w:r>
      <w:proofErr w:type="spellStart"/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="00B7064C"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</w:t>
      </w:r>
      <w:r w:rsidR="00516C0F">
        <w:rPr>
          <w:rFonts w:ascii="Arial" w:hAnsi="Arial" w:cs="Arial"/>
          <w:color w:val="000000" w:themeColor="text1"/>
          <w:sz w:val="24"/>
          <w:szCs w:val="24"/>
        </w:rPr>
        <w:t>еления  от 28.10.2024  № 49</w:t>
      </w:r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 xml:space="preserve"> «О комиссии по обеспечению поступлений налоговых и неналоговых доходов в консолидирован</w:t>
      </w:r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 xml:space="preserve">ный бюджет  </w:t>
      </w:r>
      <w:proofErr w:type="spellStart"/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3A7C0A" w:rsidRPr="00BD4498" w:rsidRDefault="00A64010" w:rsidP="003528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        4</w:t>
      </w:r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proofErr w:type="gramStart"/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3A7C0A" w:rsidRPr="00BD4498" w:rsidRDefault="003A7C0A" w:rsidP="003A7C0A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78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BD4498" w:rsidRDefault="003A7C0A" w:rsidP="003A7C0A">
      <w:pPr>
        <w:tabs>
          <w:tab w:val="left" w:pos="567"/>
          <w:tab w:val="left" w:pos="709"/>
        </w:tabs>
        <w:autoSpaceDE w:val="0"/>
        <w:autoSpaceDN w:val="0"/>
        <w:adjustRightInd w:val="0"/>
        <w:ind w:firstLine="14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BD4498" w:rsidRDefault="00BD4498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A7C0A" w:rsidRPr="00BD449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BD4498">
        <w:rPr>
          <w:rFonts w:ascii="Arial" w:hAnsi="Arial" w:cs="Arial"/>
          <w:color w:val="000000" w:themeColor="text1"/>
          <w:sz w:val="24"/>
          <w:szCs w:val="24"/>
        </w:rPr>
        <w:tab/>
      </w:r>
      <w:r w:rsidRPr="00BD4498">
        <w:rPr>
          <w:rFonts w:ascii="Arial" w:hAnsi="Arial" w:cs="Arial"/>
          <w:color w:val="000000" w:themeColor="text1"/>
          <w:sz w:val="24"/>
          <w:szCs w:val="24"/>
        </w:rPr>
        <w:tab/>
      </w:r>
      <w:r w:rsidRPr="00BD4498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="00D5124E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16C0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D5124E">
        <w:rPr>
          <w:rFonts w:ascii="Arial" w:hAnsi="Arial" w:cs="Arial"/>
          <w:color w:val="000000" w:themeColor="text1"/>
          <w:sz w:val="24"/>
          <w:szCs w:val="24"/>
        </w:rPr>
        <w:t xml:space="preserve">                 М.А. Чалов</w:t>
      </w:r>
    </w:p>
    <w:p w:rsidR="003A7C0A" w:rsidRPr="002828BA" w:rsidRDefault="003A7C0A" w:rsidP="003A7C0A">
      <w:pPr>
        <w:rPr>
          <w:rFonts w:ascii="Arial" w:hAnsi="Arial" w:cs="Arial"/>
          <w:color w:val="FF0000"/>
          <w:sz w:val="24"/>
          <w:szCs w:val="24"/>
        </w:rPr>
      </w:pPr>
    </w:p>
    <w:p w:rsidR="003A7C0A" w:rsidRPr="002828BA" w:rsidRDefault="003A7C0A" w:rsidP="003A7C0A">
      <w:pPr>
        <w:rPr>
          <w:rFonts w:ascii="Arial" w:hAnsi="Arial" w:cs="Arial"/>
          <w:color w:val="FF0000"/>
          <w:sz w:val="24"/>
          <w:szCs w:val="24"/>
        </w:rPr>
      </w:pPr>
    </w:p>
    <w:p w:rsidR="00A64010" w:rsidRPr="002828BA" w:rsidRDefault="00A64010" w:rsidP="003A7C0A">
      <w:pPr>
        <w:rPr>
          <w:rFonts w:ascii="Arial" w:hAnsi="Arial" w:cs="Arial"/>
          <w:color w:val="FF0000"/>
          <w:sz w:val="24"/>
          <w:szCs w:val="24"/>
        </w:rPr>
      </w:pPr>
    </w:p>
    <w:p w:rsidR="00A64010" w:rsidRDefault="00A64010" w:rsidP="003A7C0A">
      <w:pPr>
        <w:rPr>
          <w:rFonts w:ascii="Arial" w:hAnsi="Arial" w:cs="Arial"/>
          <w:color w:val="FF0000"/>
          <w:sz w:val="24"/>
          <w:szCs w:val="24"/>
        </w:rPr>
      </w:pPr>
    </w:p>
    <w:p w:rsidR="00C27B83" w:rsidRDefault="00C27B83" w:rsidP="003A7C0A">
      <w:pPr>
        <w:rPr>
          <w:rFonts w:ascii="Arial" w:hAnsi="Arial" w:cs="Arial"/>
          <w:color w:val="FF0000"/>
          <w:sz w:val="24"/>
          <w:szCs w:val="24"/>
        </w:rPr>
      </w:pPr>
    </w:p>
    <w:p w:rsidR="00516C0F" w:rsidRDefault="00516C0F" w:rsidP="00516C0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516C0F" w:rsidRDefault="00516C0F" w:rsidP="00516C0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3A7C0A" w:rsidRPr="00BD4498" w:rsidRDefault="003A7C0A" w:rsidP="00516C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3A7C0A" w:rsidRPr="00BD4498" w:rsidRDefault="003528AA" w:rsidP="00516C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постановлением </w:t>
      </w:r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</w:p>
    <w:p w:rsidR="003A7C0A" w:rsidRPr="00BD4498" w:rsidRDefault="00BD4498" w:rsidP="00516C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3A7C0A" w:rsidRPr="00BD4498" w:rsidRDefault="003A7C0A" w:rsidP="00516C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16C0F">
        <w:rPr>
          <w:rFonts w:ascii="Arial" w:hAnsi="Arial" w:cs="Arial"/>
          <w:color w:val="000000" w:themeColor="text1"/>
          <w:sz w:val="24"/>
          <w:szCs w:val="24"/>
        </w:rPr>
        <w:t>11</w:t>
      </w:r>
      <w:r w:rsidRPr="00BD4498">
        <w:rPr>
          <w:rFonts w:ascii="Arial" w:hAnsi="Arial" w:cs="Arial"/>
          <w:color w:val="000000" w:themeColor="text1"/>
          <w:sz w:val="24"/>
          <w:szCs w:val="24"/>
        </w:rPr>
        <w:t>.</w:t>
      </w:r>
      <w:r w:rsidR="00516C0F">
        <w:rPr>
          <w:rFonts w:ascii="Arial" w:hAnsi="Arial" w:cs="Arial"/>
          <w:color w:val="000000" w:themeColor="text1"/>
          <w:sz w:val="24"/>
          <w:szCs w:val="24"/>
        </w:rPr>
        <w:t>06.2025 г. №</w:t>
      </w: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6C0F">
        <w:rPr>
          <w:rFonts w:ascii="Arial" w:hAnsi="Arial" w:cs="Arial"/>
          <w:color w:val="000000" w:themeColor="text1"/>
          <w:sz w:val="24"/>
          <w:szCs w:val="24"/>
        </w:rPr>
        <w:t>45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BD4498" w:rsidRDefault="003A7C0A" w:rsidP="003A7C0A">
      <w:pPr>
        <w:pStyle w:val="ConsPlusTitle"/>
        <w:widowControl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3A7C0A" w:rsidRPr="00BD4498" w:rsidRDefault="003A7C0A" w:rsidP="003A7C0A">
      <w:pPr>
        <w:pStyle w:val="ConsPlusTitle"/>
        <w:widowControl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О КОМИССИИ ПО ОБЕСПЕЧЕНИЮ ПОСТУПЛЕНИЙ</w:t>
      </w:r>
    </w:p>
    <w:p w:rsidR="003A7C0A" w:rsidRPr="00BD4498" w:rsidRDefault="003A7C0A" w:rsidP="003A7C0A">
      <w:pPr>
        <w:pStyle w:val="ConsPlusTitle"/>
        <w:widowControl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НАЛОГОВЫХ И НЕНАЛОГОВЫХ ДОХОДОВ В БЮДЖЕТ </w:t>
      </w:r>
    </w:p>
    <w:p w:rsidR="003A7C0A" w:rsidRPr="00BD4498" w:rsidRDefault="00BD4498" w:rsidP="003A7C0A">
      <w:pPr>
        <w:pStyle w:val="ConsPlusTitle"/>
        <w:widowControl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3A7C0A"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3A7C0A" w:rsidRPr="002828BA" w:rsidRDefault="003A7C0A" w:rsidP="003A7C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1.1. Комиссия по обеспечению поступлений налоговых и неналоговых доходов в бюджет </w:t>
      </w:r>
      <w:proofErr w:type="spellStart"/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(далее именуется - комиссия) создается в целях: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обеспечения полного и своевременного поступления налоговых и неналоговых доходов в бюджет </w:t>
      </w:r>
      <w:proofErr w:type="spellStart"/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обеспечения выполнения требований трудового законодательства в части своевременности и полноты выплаты заработной платы.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proofErr w:type="gramStart"/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В своей деятельности комиссия руководствуется </w:t>
      </w:r>
      <w:hyperlink r:id="rId6" w:history="1">
        <w:r w:rsidRPr="00BD4498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государственной власти, законами Волгоградской области, постановлениями Волгоградской областной Думы, постановлениями и распоряжениями Главы Администрации Волгоградской области, постановлениями и распоряжениями главы администрации и Думы Алексеевского муниципального района Волгоградской области, а также настоящим Положением.</w:t>
      </w:r>
      <w:proofErr w:type="gramEnd"/>
    </w:p>
    <w:p w:rsidR="003A7C0A" w:rsidRPr="002828BA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2. Функции комиссии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Комиссия выполняет следующие функции: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2.1. Рассматривает вопросы по обеспечению взаимодействия территориальных федеральных органов исполнительной власти и органов местно</w:t>
      </w:r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 xml:space="preserve">го самоуправления </w:t>
      </w:r>
      <w:proofErr w:type="spellStart"/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при осуществлении ими своих полномочий по формированию и увеличению налоговых и неналоговых доходов.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2.2. Рассматривает ход выполнения требований трудового законодательства в части своевременности и полноты выплаты заработной платы, мобилизации налога на доходы физических лиц.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2.3. Разрабатывает предложения по поступлению в бюджет </w:t>
      </w:r>
      <w:proofErr w:type="spellStart"/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 дополнительных доходов исходя из экономич</w:t>
      </w:r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 xml:space="preserve">еского потенциала </w:t>
      </w:r>
      <w:proofErr w:type="spellStart"/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>Шарашенкого</w:t>
      </w:r>
      <w:proofErr w:type="spellEnd"/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2.4. Заслушивает информацию руководителей организаций и учреждений всех форм собственности, расположен</w:t>
      </w:r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 xml:space="preserve">ных на территории </w:t>
      </w:r>
      <w:proofErr w:type="spellStart"/>
      <w:r w:rsidR="00BD4498" w:rsidRPr="00BD449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 в пределах установленной для этих органов отчетности о поступлении налоговых и неналоговых доходов и работе по </w:t>
      </w:r>
      <w:proofErr w:type="gramStart"/>
      <w:r w:rsidRPr="00BD4498">
        <w:rPr>
          <w:rFonts w:ascii="Arial" w:hAnsi="Arial" w:cs="Arial"/>
          <w:color w:val="000000" w:themeColor="text1"/>
          <w:sz w:val="24"/>
          <w:szCs w:val="24"/>
        </w:rPr>
        <w:t>контролю за</w:t>
      </w:r>
      <w:proofErr w:type="gramEnd"/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соблюдением организациями налогового, бюджетного  законодательства.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2.5. Запрашивает и получает от  должностных лиц предприятий, учреждений и организаций, независимо от форм собственности,  сведения (документы, материалы и информацию), необходимые для деятельности комиссии.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>2.6. Приглашает должностных лиц предприятий, учреждений и организаций всех форм собственности и граждан для получения от них пояснений по вопросам, рассматриваемым комиссией.</w:t>
      </w:r>
    </w:p>
    <w:p w:rsidR="003A7C0A" w:rsidRPr="00BD449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2.7. Осуществляет </w:t>
      </w:r>
      <w:proofErr w:type="gramStart"/>
      <w:r w:rsidRPr="00BD4498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BD4498">
        <w:rPr>
          <w:rFonts w:ascii="Arial" w:hAnsi="Arial" w:cs="Arial"/>
          <w:color w:val="000000" w:themeColor="text1"/>
          <w:sz w:val="24"/>
          <w:szCs w:val="24"/>
        </w:rPr>
        <w:t xml:space="preserve"> реализацией предложений и рекомендаций комиссии.</w:t>
      </w:r>
    </w:p>
    <w:p w:rsidR="003A7C0A" w:rsidRPr="00FD717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FD7178" w:rsidRDefault="003A7C0A" w:rsidP="003A7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>3. Состав комиссии и порядок ее формирования</w:t>
      </w:r>
    </w:p>
    <w:p w:rsidR="003A7C0A" w:rsidRPr="00FD7178" w:rsidRDefault="003A7C0A" w:rsidP="003A7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3528A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3.1. В состав комиссии входят председатель, его заместитель, ответственный секретарь и члены комиссии.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Председателем комисс</w:t>
      </w:r>
      <w:r w:rsidR="00FD7178"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ии является глава </w:t>
      </w:r>
      <w:proofErr w:type="spellStart"/>
      <w:r w:rsidR="00FD7178"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Ответственным секретарем и постоянным членом комиссии является муниципальный служа</w:t>
      </w:r>
      <w:r w:rsidR="00EE030C"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щий администрац</w:t>
      </w:r>
      <w:r w:rsidR="00FD7178"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ии </w:t>
      </w:r>
      <w:proofErr w:type="spellStart"/>
      <w:r w:rsidR="00FD7178"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3.2. Председатель комиссии: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- осуществляет руководство деятельностью комиссии;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принимает решение о проведении заседаний комиссии при возникновении необходимости безотлагательного решения вопросов, относящихся к ее компетенции.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3.3. Ответственный секретарь комиссии: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- обеспечивает подготовку проведения заседания комиссии;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- контролирует исполнение решений комиссии;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- осуществляет сбор и обобщение  информации, полученной от должностных лиц учреждений и организаций всех форм собственности, расположен</w:t>
      </w:r>
      <w:r w:rsidR="00FD7178"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ных на территории </w:t>
      </w:r>
      <w:proofErr w:type="spellStart"/>
      <w:r w:rsidR="00FD7178"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- запрашивает у  должностных лиц  и граждан материалы, необходимые для осуществления работы комиссии;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- организует ведение делопроизводства комиссии.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3.4. Члены комиссии: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- обязаны присутствовать на заседаниях комиссии, участвовать в обсуждении рассматриваемых вопросов и выработке решений;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 невозможности присутствия на заседании заблаговременно извещать об этом ответственного секретаря комиссии.</w:t>
      </w:r>
    </w:p>
    <w:p w:rsidR="003A7C0A" w:rsidRPr="00FD7178" w:rsidRDefault="003A7C0A" w:rsidP="003A7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FD7178" w:rsidRDefault="003A7C0A" w:rsidP="003A7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>4. Порядок работы комиссии</w:t>
      </w:r>
    </w:p>
    <w:p w:rsidR="003A7C0A" w:rsidRPr="00FD7178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FD7178" w:rsidRDefault="003A7C0A" w:rsidP="003A7C0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        4.1. </w:t>
      </w: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Комиссия осуществляет свою деятельность в соответствии с планом работы, принимаемым на заседании Комиссии и утвержденным ее председателем.      </w:t>
      </w:r>
    </w:p>
    <w:p w:rsidR="003A7C0A" w:rsidRPr="00FD7178" w:rsidRDefault="003A7C0A" w:rsidP="003A7C0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        4.2. Заседание комиссии проводится по мере необходимости. Ведет заседания председатель комиссии, а в его отсутствие - один из членов  комиссии.</w:t>
      </w:r>
    </w:p>
    <w:p w:rsidR="003A7C0A" w:rsidRPr="00FD7178" w:rsidRDefault="003A7C0A" w:rsidP="003A7C0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        4.3. Решение комиссии оформляется протоколом, который подписывают председательствующий на заседании и ответственный секретарь комиссии. </w:t>
      </w: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3A7C0A" w:rsidRPr="00FD7178" w:rsidRDefault="003A7C0A" w:rsidP="003A7C0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4.4. Заседание Комиссии считается правомочным, если на нем присутствует более половины ее членов.</w:t>
      </w:r>
    </w:p>
    <w:p w:rsidR="003A7C0A" w:rsidRPr="00FD7178" w:rsidRDefault="003A7C0A" w:rsidP="003A7C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17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4.5. Члены Комиссии обладают равными правами при обсуждении рассматриваемых на заседании вопросов.</w:t>
      </w:r>
    </w:p>
    <w:p w:rsidR="003A7C0A" w:rsidRPr="002828BA" w:rsidRDefault="003A7C0A" w:rsidP="003A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3A7C0A" w:rsidRPr="002828BA" w:rsidRDefault="003A7C0A" w:rsidP="003A7C0A">
      <w:pPr>
        <w:rPr>
          <w:rFonts w:ascii="Arial" w:hAnsi="Arial" w:cs="Arial"/>
          <w:color w:val="FF0000"/>
          <w:sz w:val="24"/>
          <w:szCs w:val="24"/>
        </w:rPr>
      </w:pPr>
    </w:p>
    <w:p w:rsidR="003A7C0A" w:rsidRPr="002828BA" w:rsidRDefault="003A7C0A" w:rsidP="003A7C0A">
      <w:pPr>
        <w:rPr>
          <w:rFonts w:ascii="Arial" w:hAnsi="Arial" w:cs="Arial"/>
          <w:color w:val="FF0000"/>
          <w:sz w:val="24"/>
          <w:szCs w:val="24"/>
        </w:rPr>
      </w:pPr>
    </w:p>
    <w:p w:rsidR="00EE030C" w:rsidRPr="002828BA" w:rsidRDefault="00EE030C" w:rsidP="003A7C0A">
      <w:pPr>
        <w:rPr>
          <w:rFonts w:ascii="Arial" w:hAnsi="Arial" w:cs="Arial"/>
          <w:color w:val="FF0000"/>
          <w:sz w:val="24"/>
          <w:szCs w:val="24"/>
        </w:rPr>
      </w:pPr>
    </w:p>
    <w:p w:rsidR="00C27B83" w:rsidRDefault="003A7C0A" w:rsidP="003A7C0A">
      <w:pPr>
        <w:ind w:left="-426"/>
        <w:rPr>
          <w:rFonts w:ascii="Arial" w:hAnsi="Arial" w:cs="Arial"/>
          <w:color w:val="FF0000"/>
          <w:sz w:val="24"/>
          <w:szCs w:val="24"/>
        </w:rPr>
      </w:pPr>
      <w:r w:rsidRPr="002828BA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6C0F" w:rsidRDefault="00516C0F" w:rsidP="00516C0F">
      <w:pPr>
        <w:tabs>
          <w:tab w:val="left" w:pos="7350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516C0F" w:rsidRDefault="00516C0F" w:rsidP="00516C0F">
      <w:pPr>
        <w:tabs>
          <w:tab w:val="left" w:pos="7350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516C0F" w:rsidRDefault="00516C0F" w:rsidP="00516C0F">
      <w:pPr>
        <w:tabs>
          <w:tab w:val="left" w:pos="7350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516C0F" w:rsidRDefault="00516C0F" w:rsidP="00516C0F">
      <w:pPr>
        <w:tabs>
          <w:tab w:val="left" w:pos="7350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516C0F" w:rsidRDefault="00516C0F" w:rsidP="00516C0F">
      <w:pPr>
        <w:tabs>
          <w:tab w:val="left" w:pos="7350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528AA" w:rsidRPr="00FD7178" w:rsidRDefault="003528AA" w:rsidP="00516C0F">
      <w:pPr>
        <w:tabs>
          <w:tab w:val="left" w:pos="7350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№1</w:t>
      </w:r>
    </w:p>
    <w:p w:rsidR="003528AA" w:rsidRPr="00FD7178" w:rsidRDefault="003528AA" w:rsidP="00516C0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3A7C0A" w:rsidRPr="00FD7178">
        <w:rPr>
          <w:rFonts w:ascii="Arial" w:hAnsi="Arial" w:cs="Arial"/>
          <w:color w:val="000000" w:themeColor="text1"/>
          <w:sz w:val="24"/>
          <w:szCs w:val="24"/>
        </w:rPr>
        <w:t>к постановлению</w:t>
      </w:r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3A7C0A" w:rsidRPr="00FD71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A7C0A" w:rsidRPr="00FD7178" w:rsidRDefault="003528AA" w:rsidP="00516C0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</w:t>
      </w:r>
      <w:proofErr w:type="spellStart"/>
      <w:r w:rsidR="00FD7178" w:rsidRPr="00FD717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7C0A" w:rsidRPr="00FD7178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3A7C0A" w:rsidRPr="00FD7178" w:rsidRDefault="003A7C0A" w:rsidP="00516C0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от  </w:t>
      </w:r>
      <w:r w:rsidR="00516C0F">
        <w:rPr>
          <w:rFonts w:ascii="Arial" w:hAnsi="Arial" w:cs="Arial"/>
          <w:color w:val="000000" w:themeColor="text1"/>
          <w:sz w:val="24"/>
          <w:szCs w:val="24"/>
        </w:rPr>
        <w:t>11</w:t>
      </w:r>
      <w:r w:rsidRPr="00FD7178">
        <w:rPr>
          <w:rFonts w:ascii="Arial" w:hAnsi="Arial" w:cs="Arial"/>
          <w:color w:val="000000" w:themeColor="text1"/>
          <w:sz w:val="24"/>
          <w:szCs w:val="24"/>
        </w:rPr>
        <w:t>.0</w:t>
      </w:r>
      <w:r w:rsidR="00516C0F">
        <w:rPr>
          <w:rFonts w:ascii="Arial" w:hAnsi="Arial" w:cs="Arial"/>
          <w:color w:val="000000" w:themeColor="text1"/>
          <w:sz w:val="24"/>
          <w:szCs w:val="24"/>
        </w:rPr>
        <w:t>6.2025 г. № 45</w:t>
      </w:r>
    </w:p>
    <w:p w:rsidR="003A7C0A" w:rsidRDefault="003A7C0A" w:rsidP="003A7C0A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27B83" w:rsidRDefault="00C27B83" w:rsidP="003A7C0A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27B83" w:rsidRDefault="00C27B83" w:rsidP="003A7C0A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27B83" w:rsidRPr="00FD7178" w:rsidRDefault="00C27B83" w:rsidP="003A7C0A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FD7178" w:rsidRDefault="003A7C0A" w:rsidP="003528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>Состав</w:t>
      </w:r>
    </w:p>
    <w:p w:rsidR="003A7C0A" w:rsidRPr="00FD7178" w:rsidRDefault="003A7C0A" w:rsidP="003528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комиссии по обеспечению поступлений налоговых и неналоговых доходов </w:t>
      </w:r>
    </w:p>
    <w:p w:rsidR="003A7C0A" w:rsidRPr="00FD7178" w:rsidRDefault="00FD7178" w:rsidP="003528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D7178">
        <w:rPr>
          <w:rFonts w:ascii="Arial" w:hAnsi="Arial" w:cs="Arial"/>
          <w:color w:val="000000" w:themeColor="text1"/>
          <w:sz w:val="24"/>
          <w:szCs w:val="24"/>
        </w:rPr>
        <w:t xml:space="preserve">в бюджет </w:t>
      </w:r>
      <w:proofErr w:type="spellStart"/>
      <w:r w:rsidRPr="00FD7178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="003A7C0A" w:rsidRPr="00FD717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3A7C0A" w:rsidRPr="00FD7178" w:rsidRDefault="003A7C0A" w:rsidP="003A7C0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FD7178" w:rsidRPr="00FD7178" w:rsidTr="00E12857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0A" w:rsidRPr="00FD7178" w:rsidRDefault="00516C0F" w:rsidP="00E128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Чалов Михаил Александрович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0A" w:rsidRPr="00FD7178" w:rsidRDefault="00FD7178" w:rsidP="00E128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71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Глава </w:t>
            </w:r>
            <w:proofErr w:type="spellStart"/>
            <w:r w:rsidRPr="00FD7178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</w:t>
            </w:r>
            <w:proofErr w:type="spellEnd"/>
            <w:r w:rsidR="003A7C0A" w:rsidRPr="00FD71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поселения, председатель комиссии</w:t>
            </w:r>
            <w:r w:rsidR="00EE030C" w:rsidRPr="00FD717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C27B83" w:rsidRPr="00C27B83" w:rsidTr="00E12857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0A" w:rsidRPr="00C27B83" w:rsidRDefault="00FD7178" w:rsidP="00E128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Нечаева Ирина Николаевна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0A" w:rsidRPr="00C27B83" w:rsidRDefault="00FD7178" w:rsidP="00E128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Ведущий специалист  </w:t>
            </w:r>
            <w:proofErr w:type="spellStart"/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</w:t>
            </w:r>
            <w:proofErr w:type="spellEnd"/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E030C"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поселения, секретарь комиссии.</w:t>
            </w:r>
          </w:p>
        </w:tc>
      </w:tr>
      <w:tr w:rsidR="00C27B83" w:rsidRPr="00C27B83" w:rsidTr="00E12857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0A" w:rsidRPr="00C27B83" w:rsidRDefault="003A7C0A" w:rsidP="00E128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>Члены комиссии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C0A" w:rsidRPr="00C27B83" w:rsidRDefault="003A7C0A" w:rsidP="00E128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7B83" w:rsidRPr="00C27B83" w:rsidTr="00E12857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E6C" w:rsidRPr="00C27B83" w:rsidRDefault="00FD7178" w:rsidP="00E128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>Сатарова Елена Валентиновна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E6C" w:rsidRPr="00C27B83" w:rsidRDefault="00FD7178" w:rsidP="00695E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>Директор МБУК «</w:t>
            </w:r>
            <w:proofErr w:type="spellStart"/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Шарашенский</w:t>
            </w:r>
            <w:proofErr w:type="spellEnd"/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КДК» (по согласованию)</w:t>
            </w:r>
          </w:p>
        </w:tc>
      </w:tr>
      <w:tr w:rsidR="00C27B83" w:rsidRPr="00C27B83" w:rsidTr="00E12857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E6C" w:rsidRPr="00C27B83" w:rsidRDefault="00DA3CFF" w:rsidP="00E128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Рекунова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Елена Сергеевна</w:t>
            </w:r>
            <w:bookmarkStart w:id="0" w:name="_GoBack"/>
            <w:bookmarkEnd w:id="0"/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E6C" w:rsidRPr="00C27B83" w:rsidRDefault="00FD7178" w:rsidP="00695E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Депутат Думы </w:t>
            </w:r>
            <w:proofErr w:type="spellStart"/>
            <w:r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</w:t>
            </w:r>
            <w:proofErr w:type="spellEnd"/>
            <w:r w:rsidR="00EE030C" w:rsidRPr="00C27B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(по согласованию).</w:t>
            </w:r>
          </w:p>
        </w:tc>
      </w:tr>
    </w:tbl>
    <w:p w:rsidR="003A7C0A" w:rsidRPr="002828BA" w:rsidRDefault="003A7C0A" w:rsidP="003A7C0A">
      <w:pPr>
        <w:rPr>
          <w:rFonts w:ascii="Arial" w:hAnsi="Arial" w:cs="Arial"/>
          <w:color w:val="FF0000"/>
          <w:sz w:val="24"/>
          <w:szCs w:val="24"/>
        </w:rPr>
      </w:pPr>
    </w:p>
    <w:p w:rsidR="003A7C0A" w:rsidRPr="002828BA" w:rsidRDefault="003A7C0A" w:rsidP="003A7C0A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3A7C0A" w:rsidRPr="00C27B83" w:rsidRDefault="003A7C0A" w:rsidP="003A7C0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A7C0A" w:rsidRPr="00C27B83" w:rsidRDefault="00C27B83" w:rsidP="003528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7B83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Pr="00C27B8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</w:p>
    <w:p w:rsidR="003A7C0A" w:rsidRPr="00C27B83" w:rsidRDefault="003A7C0A" w:rsidP="003528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7B8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C27B83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  <w:r w:rsidR="00C27B83" w:rsidRPr="00C27B83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C27B83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="00C27B83" w:rsidRPr="00C27B83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="00516C0F">
        <w:rPr>
          <w:rFonts w:ascii="Arial" w:hAnsi="Arial" w:cs="Arial"/>
          <w:color w:val="000000" w:themeColor="text1"/>
          <w:sz w:val="24"/>
          <w:szCs w:val="24"/>
        </w:rPr>
        <w:t xml:space="preserve">   М.А. Чалов</w:t>
      </w:r>
    </w:p>
    <w:p w:rsidR="003A7C0A" w:rsidRPr="002828BA" w:rsidRDefault="003A7C0A" w:rsidP="003A7C0A">
      <w:pPr>
        <w:rPr>
          <w:rFonts w:ascii="Arial" w:hAnsi="Arial" w:cs="Arial"/>
          <w:color w:val="FF0000"/>
          <w:sz w:val="24"/>
          <w:szCs w:val="24"/>
        </w:rPr>
      </w:pPr>
    </w:p>
    <w:p w:rsidR="003A7C0A" w:rsidRPr="002828BA" w:rsidRDefault="003A7C0A" w:rsidP="003A7C0A">
      <w:pPr>
        <w:rPr>
          <w:rFonts w:ascii="Arial" w:hAnsi="Arial" w:cs="Arial"/>
          <w:color w:val="FF0000"/>
          <w:sz w:val="24"/>
          <w:szCs w:val="24"/>
        </w:rPr>
      </w:pPr>
    </w:p>
    <w:p w:rsidR="003A7C0A" w:rsidRPr="002828BA" w:rsidRDefault="003A7C0A" w:rsidP="003A7C0A">
      <w:pPr>
        <w:rPr>
          <w:rFonts w:ascii="Arial" w:hAnsi="Arial" w:cs="Arial"/>
          <w:color w:val="FF0000"/>
          <w:sz w:val="24"/>
          <w:szCs w:val="24"/>
        </w:rPr>
      </w:pPr>
    </w:p>
    <w:p w:rsidR="00A921E8" w:rsidRPr="002828BA" w:rsidRDefault="00A921E8">
      <w:pPr>
        <w:rPr>
          <w:rFonts w:ascii="Arial" w:hAnsi="Arial" w:cs="Arial"/>
          <w:color w:val="FF0000"/>
          <w:sz w:val="24"/>
          <w:szCs w:val="24"/>
        </w:rPr>
      </w:pPr>
    </w:p>
    <w:sectPr w:rsidR="00A921E8" w:rsidRPr="002828BA" w:rsidSect="007F067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C0A"/>
    <w:rsid w:val="002828BA"/>
    <w:rsid w:val="003528AA"/>
    <w:rsid w:val="003A7C0A"/>
    <w:rsid w:val="00516C0F"/>
    <w:rsid w:val="00695E6C"/>
    <w:rsid w:val="006E09C7"/>
    <w:rsid w:val="0088255A"/>
    <w:rsid w:val="00A64010"/>
    <w:rsid w:val="00A921E8"/>
    <w:rsid w:val="00B7064C"/>
    <w:rsid w:val="00BD4498"/>
    <w:rsid w:val="00C27B83"/>
    <w:rsid w:val="00D5124E"/>
    <w:rsid w:val="00DA3CFF"/>
    <w:rsid w:val="00EE030C"/>
    <w:rsid w:val="00FC3EAA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7C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99"/>
    <w:qFormat/>
    <w:rsid w:val="003A7C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7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7C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consultantplus://offline/main?base=RLAW180;n=42206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13</cp:revision>
  <cp:lastPrinted>2025-06-17T11:01:00Z</cp:lastPrinted>
  <dcterms:created xsi:type="dcterms:W3CDTF">2024-06-20T10:56:00Z</dcterms:created>
  <dcterms:modified xsi:type="dcterms:W3CDTF">2025-06-17T11:02:00Z</dcterms:modified>
</cp:coreProperties>
</file>